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D48DC" w14:textId="77777777" w:rsidR="007D6D80" w:rsidRPr="00000FA3" w:rsidRDefault="007D6D80" w:rsidP="007D6D80">
      <w:pPr>
        <w:jc w:val="center"/>
        <w:rPr>
          <w:rFonts w:asciiTheme="minorHAnsi" w:hAnsiTheme="minorHAnsi"/>
          <w:lang w:val="de-DE"/>
        </w:rPr>
      </w:pPr>
      <w:bookmarkStart w:id="0" w:name="_GoBack"/>
      <w:bookmarkEnd w:id="0"/>
    </w:p>
    <w:p w14:paraId="613DC7C6" w14:textId="1A1E5992" w:rsidR="00FD42AD" w:rsidRPr="00ED6DE8" w:rsidRDefault="000430AA" w:rsidP="002E3162">
      <w:pPr>
        <w:jc w:val="center"/>
        <w:rPr>
          <w:rFonts w:ascii="Arial" w:hAnsi="Arial" w:cs="Arial"/>
          <w:b/>
          <w:color w:val="000000" w:themeColor="text1"/>
          <w:sz w:val="28"/>
          <w:szCs w:val="28"/>
        </w:rPr>
      </w:pPr>
      <w:proofErr w:type="spellStart"/>
      <w:r>
        <w:rPr>
          <w:rFonts w:ascii="Arial" w:hAnsi="Arial"/>
          <w:b/>
          <w:color w:val="000000" w:themeColor="text1"/>
          <w:sz w:val="28"/>
        </w:rPr>
        <w:t>Technics</w:t>
      </w:r>
      <w:proofErr w:type="spellEnd"/>
      <w:r>
        <w:rPr>
          <w:rFonts w:ascii="Arial" w:hAnsi="Arial"/>
          <w:b/>
          <w:color w:val="000000" w:themeColor="text1"/>
          <w:sz w:val="28"/>
        </w:rPr>
        <w:t xml:space="preserve"> EAH-A800:</w:t>
      </w:r>
    </w:p>
    <w:p w14:paraId="55AE4770" w14:textId="3A304AEC" w:rsidR="0019679A" w:rsidRPr="00ED6DE8" w:rsidRDefault="00FB6A22" w:rsidP="002E3162">
      <w:pPr>
        <w:jc w:val="center"/>
        <w:rPr>
          <w:rFonts w:ascii="Arial" w:hAnsi="Arial" w:cs="Arial"/>
          <w:b/>
          <w:color w:val="000000" w:themeColor="text1"/>
          <w:sz w:val="28"/>
          <w:szCs w:val="28"/>
        </w:rPr>
      </w:pPr>
      <w:r>
        <w:rPr>
          <w:rFonts w:ascii="Arial" w:hAnsi="Arial"/>
          <w:b/>
          <w:color w:val="000000" w:themeColor="text1"/>
          <w:sz w:val="28"/>
        </w:rPr>
        <w:t>C</w:t>
      </w:r>
      <w:r w:rsidR="00691A60">
        <w:rPr>
          <w:rFonts w:ascii="Arial" w:hAnsi="Arial"/>
          <w:b/>
          <w:color w:val="000000" w:themeColor="text1"/>
          <w:sz w:val="28"/>
        </w:rPr>
        <w:t xml:space="preserve">asque </w:t>
      </w:r>
      <w:proofErr w:type="spellStart"/>
      <w:r w:rsidR="00691A60">
        <w:rPr>
          <w:rFonts w:ascii="Arial" w:hAnsi="Arial"/>
          <w:b/>
          <w:color w:val="000000" w:themeColor="text1"/>
          <w:sz w:val="28"/>
        </w:rPr>
        <w:t>circum-aural</w:t>
      </w:r>
      <w:proofErr w:type="spellEnd"/>
      <w:r w:rsidR="00691A60">
        <w:rPr>
          <w:rFonts w:ascii="Arial" w:hAnsi="Arial"/>
          <w:b/>
          <w:color w:val="000000" w:themeColor="text1"/>
          <w:sz w:val="28"/>
        </w:rPr>
        <w:t xml:space="preserve"> sans fil avec technologie de réduction du bruit, excellente qualité du son et intelligibilité de la voix parfaite au téléphone</w:t>
      </w:r>
    </w:p>
    <w:p w14:paraId="660608DA" w14:textId="2CE70F67" w:rsidR="004E4B42" w:rsidRPr="005664B4" w:rsidRDefault="004E4B42" w:rsidP="002E3162">
      <w:pPr>
        <w:jc w:val="center"/>
        <w:rPr>
          <w:rFonts w:asciiTheme="minorHAnsi" w:hAnsiTheme="minorHAnsi" w:cs="Arial"/>
          <w:color w:val="000000" w:themeColor="text1"/>
          <w:sz w:val="18"/>
          <w:lang w:val="fr-CH" w:eastAsia="ja-JP"/>
        </w:rPr>
      </w:pPr>
    </w:p>
    <w:p w14:paraId="181FBD4C" w14:textId="77777777" w:rsidR="007D6D80" w:rsidRPr="005664B4" w:rsidRDefault="007D6D80" w:rsidP="007D6D80">
      <w:pPr>
        <w:rPr>
          <w:rFonts w:asciiTheme="minorHAnsi" w:hAnsiTheme="minorHAnsi" w:cs="Arial"/>
          <w:color w:val="000000" w:themeColor="text1"/>
          <w:lang w:val="fr-CH" w:eastAsia="ja-JP"/>
        </w:rPr>
      </w:pPr>
    </w:p>
    <w:p w14:paraId="7397C2D3" w14:textId="15CDD574" w:rsidR="007B7D37" w:rsidRPr="002D30BE" w:rsidRDefault="00887BA5" w:rsidP="002D30BE">
      <w:pPr>
        <w:spacing w:line="360" w:lineRule="auto"/>
        <w:jc w:val="both"/>
        <w:rPr>
          <w:rFonts w:ascii="Arial" w:hAnsi="Arial" w:cs="Arial"/>
          <w:b/>
          <w:bCs/>
          <w:color w:val="000000" w:themeColor="text1"/>
          <w:sz w:val="20"/>
        </w:rPr>
      </w:pPr>
      <w:proofErr w:type="spellStart"/>
      <w:r>
        <w:rPr>
          <w:rFonts w:ascii="Arial" w:hAnsi="Arial"/>
          <w:b/>
          <w:color w:val="000000" w:themeColor="text1"/>
          <w:sz w:val="20"/>
        </w:rPr>
        <w:t>Rotkreuz</w:t>
      </w:r>
      <w:proofErr w:type="spellEnd"/>
      <w:r>
        <w:rPr>
          <w:rFonts w:ascii="Arial" w:hAnsi="Arial"/>
          <w:b/>
          <w:color w:val="000000" w:themeColor="text1"/>
          <w:sz w:val="20"/>
        </w:rPr>
        <w:t xml:space="preserve">, janvier 2022: </w:t>
      </w:r>
      <w:proofErr w:type="spellStart"/>
      <w:r>
        <w:rPr>
          <w:rFonts w:ascii="Arial" w:hAnsi="Arial"/>
          <w:b/>
          <w:color w:val="000000" w:themeColor="text1"/>
          <w:sz w:val="20"/>
        </w:rPr>
        <w:t>Technics</w:t>
      </w:r>
      <w:proofErr w:type="spellEnd"/>
      <w:r>
        <w:rPr>
          <w:rFonts w:ascii="Arial" w:hAnsi="Arial"/>
          <w:b/>
          <w:color w:val="000000" w:themeColor="text1"/>
          <w:sz w:val="20"/>
        </w:rPr>
        <w:t xml:space="preserve"> annonce le lancement du casque sans fil EAH-A800 avec réducteur de bruit. Ce nouveau casque </w:t>
      </w:r>
      <w:proofErr w:type="spellStart"/>
      <w:r>
        <w:rPr>
          <w:rFonts w:ascii="Arial" w:hAnsi="Arial"/>
          <w:b/>
          <w:color w:val="000000" w:themeColor="text1"/>
          <w:sz w:val="20"/>
        </w:rPr>
        <w:t>circum-aural</w:t>
      </w:r>
      <w:proofErr w:type="spellEnd"/>
      <w:r>
        <w:rPr>
          <w:rFonts w:ascii="Arial" w:hAnsi="Arial"/>
          <w:b/>
          <w:color w:val="000000" w:themeColor="text1"/>
          <w:sz w:val="20"/>
        </w:rPr>
        <w:t xml:space="preserve"> garantit une qualité audio exceptionnelle et bénéficie des technologies leaders du marché et de l’expérience sans pareille de </w:t>
      </w:r>
      <w:proofErr w:type="spellStart"/>
      <w:r>
        <w:rPr>
          <w:rFonts w:ascii="Arial" w:hAnsi="Arial"/>
          <w:b/>
          <w:color w:val="000000" w:themeColor="text1"/>
          <w:sz w:val="20"/>
        </w:rPr>
        <w:t>Technics</w:t>
      </w:r>
      <w:proofErr w:type="spellEnd"/>
      <w:r>
        <w:rPr>
          <w:rFonts w:ascii="Arial" w:hAnsi="Arial"/>
          <w:b/>
          <w:color w:val="000000" w:themeColor="text1"/>
          <w:sz w:val="20"/>
        </w:rPr>
        <w:t xml:space="preserve">, soit plus de 50 ans de développement dans le domaine de l’acoustique. Le casque EAH-A800 offre aussi une superbe qualité vocale lors des appels téléphoniques, en raison du microphone </w:t>
      </w:r>
      <w:proofErr w:type="spellStart"/>
      <w:r>
        <w:rPr>
          <w:rFonts w:ascii="Arial" w:hAnsi="Arial"/>
          <w:b/>
          <w:color w:val="000000" w:themeColor="text1"/>
          <w:sz w:val="20"/>
        </w:rPr>
        <w:t>Beamforming</w:t>
      </w:r>
      <w:proofErr w:type="spellEnd"/>
      <w:r>
        <w:rPr>
          <w:rFonts w:ascii="Arial" w:hAnsi="Arial"/>
          <w:b/>
          <w:color w:val="000000" w:themeColor="text1"/>
          <w:sz w:val="20"/>
        </w:rPr>
        <w:t xml:space="preserve"> et de la réduction de bruit</w:t>
      </w:r>
      <w:r>
        <w:rPr>
          <w:rFonts w:ascii="Arial" w:hAnsi="Arial"/>
          <w:b/>
          <w:color w:val="000000" w:themeColor="text1"/>
          <w:sz w:val="20"/>
          <w:vertAlign w:val="superscript"/>
        </w:rPr>
        <w:t>1</w:t>
      </w:r>
      <w:r>
        <w:rPr>
          <w:rFonts w:ascii="Arial" w:hAnsi="Arial"/>
          <w:b/>
          <w:color w:val="000000" w:themeColor="text1"/>
          <w:sz w:val="20"/>
        </w:rPr>
        <w:t>, qui reproduit chaque mot dans une clarté cristalline.</w:t>
      </w:r>
    </w:p>
    <w:p w14:paraId="63DA273A" w14:textId="3ED7B06B" w:rsidR="007012DA" w:rsidRPr="00D62D4B" w:rsidRDefault="007B7D37" w:rsidP="00BC53D6">
      <w:pPr>
        <w:jc w:val="both"/>
        <w:rPr>
          <w:rFonts w:asciiTheme="minorHAnsi" w:hAnsiTheme="minorHAnsi" w:cs="Arial"/>
          <w:b/>
          <w:bCs/>
          <w:color w:val="000000" w:themeColor="text1"/>
          <w:sz w:val="22"/>
          <w:szCs w:val="22"/>
        </w:rPr>
      </w:pPr>
      <w:r>
        <w:rPr>
          <w:rFonts w:asciiTheme="minorHAnsi" w:hAnsiTheme="minorHAnsi"/>
          <w:b/>
          <w:color w:val="000000" w:themeColor="text1"/>
          <w:sz w:val="22"/>
        </w:rPr>
        <w:t xml:space="preserve"> </w:t>
      </w:r>
    </w:p>
    <w:p w14:paraId="66F106F5" w14:textId="11653FB6" w:rsidR="00C3008D" w:rsidRPr="002D30BE" w:rsidRDefault="00610092" w:rsidP="0057372B">
      <w:pPr>
        <w:spacing w:line="360" w:lineRule="auto"/>
        <w:jc w:val="both"/>
        <w:rPr>
          <w:rFonts w:ascii="Arial" w:hAnsi="Arial" w:cs="Arial"/>
          <w:color w:val="000000" w:themeColor="text1"/>
          <w:sz w:val="20"/>
        </w:rPr>
      </w:pPr>
      <w:r>
        <w:rPr>
          <w:rFonts w:ascii="Arial" w:hAnsi="Arial"/>
          <w:color w:val="000000" w:themeColor="text1"/>
          <w:sz w:val="20"/>
        </w:rPr>
        <w:t xml:space="preserve">Tous les détails de ce casque de qualité incarnent l’aspiration éternelle de </w:t>
      </w:r>
      <w:proofErr w:type="spellStart"/>
      <w:r>
        <w:rPr>
          <w:rFonts w:ascii="Arial" w:hAnsi="Arial"/>
          <w:color w:val="000000" w:themeColor="text1"/>
          <w:sz w:val="20"/>
        </w:rPr>
        <w:t>Technics</w:t>
      </w:r>
      <w:proofErr w:type="spellEnd"/>
      <w:r>
        <w:rPr>
          <w:rFonts w:ascii="Arial" w:hAnsi="Arial"/>
          <w:color w:val="000000" w:themeColor="text1"/>
          <w:sz w:val="20"/>
        </w:rPr>
        <w:t xml:space="preserve"> envers la perfection sonore: toutes les nuances les plus fines de la musique sont reproduites dans leur authenticité, depuis les tonalités pianissimo les plus discrètes à la dynamique énergique des instrumentistes en passant par les voix expressives des artistes – à l’instar d’une performance en direct.</w:t>
      </w:r>
    </w:p>
    <w:p w14:paraId="7449EEB9" w14:textId="77777777" w:rsidR="002D30BE" w:rsidRPr="005664B4" w:rsidRDefault="002D30BE" w:rsidP="0057372B">
      <w:pPr>
        <w:spacing w:line="360" w:lineRule="auto"/>
        <w:jc w:val="both"/>
        <w:rPr>
          <w:rFonts w:ascii="Arial" w:hAnsi="Arial" w:cs="Arial"/>
          <w:color w:val="000000" w:themeColor="text1"/>
          <w:sz w:val="20"/>
          <w:lang w:val="fr-CH" w:eastAsia="ja-JP"/>
        </w:rPr>
      </w:pPr>
    </w:p>
    <w:p w14:paraId="25A70AD5" w14:textId="732F4FC3" w:rsidR="00E76C9E" w:rsidRPr="002D30BE" w:rsidRDefault="00E76C9E" w:rsidP="0057372B">
      <w:pPr>
        <w:spacing w:line="360" w:lineRule="auto"/>
        <w:jc w:val="both"/>
        <w:rPr>
          <w:rFonts w:ascii="Arial" w:hAnsi="Arial" w:cs="Arial"/>
          <w:color w:val="000000" w:themeColor="text1"/>
          <w:sz w:val="20"/>
        </w:rPr>
      </w:pPr>
      <w:r>
        <w:rPr>
          <w:rFonts w:ascii="Arial" w:hAnsi="Arial"/>
          <w:color w:val="000000" w:themeColor="text1"/>
          <w:sz w:val="20"/>
        </w:rPr>
        <w:t>En plus de la qualité audio irréprochable, l</w:t>
      </w:r>
      <w:r w:rsidR="00FB6A22">
        <w:rPr>
          <w:rFonts w:ascii="Arial" w:hAnsi="Arial"/>
          <w:color w:val="000000" w:themeColor="text1"/>
          <w:sz w:val="20"/>
        </w:rPr>
        <w:t>’</w:t>
      </w:r>
      <w:r>
        <w:rPr>
          <w:rFonts w:ascii="Arial" w:hAnsi="Arial"/>
          <w:color w:val="000000" w:themeColor="text1"/>
          <w:sz w:val="20"/>
        </w:rPr>
        <w:t>EAH-A800 s’adapte aussi aux styles de vie modernes et représente le compagnon idéal des personnes avides de mobilité et de télétravail. Et comme l</w:t>
      </w:r>
      <w:r w:rsidR="00FB6A22">
        <w:rPr>
          <w:rFonts w:ascii="Arial" w:hAnsi="Arial"/>
          <w:color w:val="000000" w:themeColor="text1"/>
          <w:sz w:val="20"/>
        </w:rPr>
        <w:t>’</w:t>
      </w:r>
      <w:r>
        <w:rPr>
          <w:rFonts w:ascii="Arial" w:hAnsi="Arial"/>
          <w:color w:val="000000" w:themeColor="text1"/>
          <w:sz w:val="20"/>
        </w:rPr>
        <w:t>EAH-A800 transmet uniquement la voix lors des conversations téléphoniques, il garantit la clarté des communications même dans des environnements extrêmement bruyants. Par ailleurs, la technologie de pointe</w:t>
      </w:r>
      <w:r>
        <w:rPr>
          <w:rFonts w:ascii="Arial" w:hAnsi="Arial"/>
          <w:color w:val="000000" w:themeColor="text1"/>
          <w:sz w:val="20"/>
          <w:vertAlign w:val="superscript"/>
        </w:rPr>
        <w:t>2</w:t>
      </w:r>
      <w:r>
        <w:rPr>
          <w:rFonts w:ascii="Arial" w:hAnsi="Arial"/>
          <w:color w:val="000000" w:themeColor="text1"/>
          <w:sz w:val="20"/>
        </w:rPr>
        <w:t xml:space="preserve"> de réduction du bruit ou «noise </w:t>
      </w:r>
      <w:proofErr w:type="spellStart"/>
      <w:r>
        <w:rPr>
          <w:rFonts w:ascii="Arial" w:hAnsi="Arial"/>
          <w:color w:val="000000" w:themeColor="text1"/>
          <w:sz w:val="20"/>
        </w:rPr>
        <w:t>cancelling</w:t>
      </w:r>
      <w:proofErr w:type="spellEnd"/>
      <w:r>
        <w:rPr>
          <w:rFonts w:ascii="Arial" w:hAnsi="Arial"/>
          <w:color w:val="000000" w:themeColor="text1"/>
          <w:sz w:val="20"/>
        </w:rPr>
        <w:t xml:space="preserve">» de </w:t>
      </w:r>
      <w:proofErr w:type="spellStart"/>
      <w:r>
        <w:rPr>
          <w:rFonts w:ascii="Arial" w:hAnsi="Arial"/>
          <w:color w:val="000000" w:themeColor="text1"/>
          <w:sz w:val="20"/>
        </w:rPr>
        <w:t>Technics</w:t>
      </w:r>
      <w:proofErr w:type="spellEnd"/>
      <w:r>
        <w:rPr>
          <w:rFonts w:ascii="Arial" w:hAnsi="Arial"/>
          <w:color w:val="000000" w:themeColor="text1"/>
          <w:sz w:val="20"/>
        </w:rPr>
        <w:t xml:space="preserve"> permet une immersion totale dans l’univers musical, aussi bien en extérieur qu’à l’intérieur.</w:t>
      </w:r>
    </w:p>
    <w:p w14:paraId="295DE6E0" w14:textId="126EF5FF" w:rsidR="00D5657C" w:rsidRPr="005664B4" w:rsidRDefault="00D5657C" w:rsidP="0057372B">
      <w:pPr>
        <w:spacing w:line="360" w:lineRule="auto"/>
        <w:jc w:val="both"/>
        <w:rPr>
          <w:rFonts w:ascii="Arial" w:hAnsi="Arial" w:cs="Arial"/>
          <w:color w:val="000000" w:themeColor="text1"/>
          <w:sz w:val="20"/>
          <w:lang w:val="fr-CH" w:eastAsia="ja-JP"/>
        </w:rPr>
      </w:pPr>
    </w:p>
    <w:p w14:paraId="763CB6BD" w14:textId="5E639947" w:rsidR="00E76C9E" w:rsidRPr="002D30BE" w:rsidRDefault="00FA2DBC" w:rsidP="4C48C7F5">
      <w:pPr>
        <w:spacing w:line="360" w:lineRule="auto"/>
        <w:jc w:val="center"/>
        <w:rPr>
          <w:rFonts w:ascii="Arial" w:hAnsi="Arial" w:cs="Arial"/>
          <w:b/>
          <w:bCs/>
          <w:color w:val="000000" w:themeColor="text1"/>
          <w:sz w:val="20"/>
        </w:rPr>
      </w:pPr>
      <w:r>
        <w:rPr>
          <w:rFonts w:ascii="Arial" w:hAnsi="Arial"/>
          <w:b/>
          <w:color w:val="000000" w:themeColor="text1"/>
          <w:sz w:val="20"/>
        </w:rPr>
        <w:t xml:space="preserve">La qualité sonore premium de </w:t>
      </w:r>
      <w:proofErr w:type="spellStart"/>
      <w:r>
        <w:rPr>
          <w:rFonts w:ascii="Arial" w:hAnsi="Arial"/>
          <w:b/>
          <w:color w:val="000000" w:themeColor="text1"/>
          <w:sz w:val="20"/>
        </w:rPr>
        <w:t>Technics</w:t>
      </w:r>
      <w:proofErr w:type="spellEnd"/>
    </w:p>
    <w:p w14:paraId="123C7B18" w14:textId="703FAC99" w:rsidR="00B50163" w:rsidRPr="002D30BE" w:rsidRDefault="00FA2DBC" w:rsidP="0057372B">
      <w:pPr>
        <w:spacing w:line="360" w:lineRule="auto"/>
        <w:jc w:val="both"/>
        <w:rPr>
          <w:rFonts w:ascii="Arial" w:hAnsi="Arial" w:cs="Arial"/>
          <w:color w:val="000000" w:themeColor="text1"/>
          <w:sz w:val="20"/>
        </w:rPr>
      </w:pPr>
      <w:r>
        <w:rPr>
          <w:rFonts w:ascii="Arial" w:hAnsi="Arial"/>
          <w:color w:val="000000" w:themeColor="text1"/>
          <w:sz w:val="20"/>
        </w:rPr>
        <w:t xml:space="preserve">Une quête constante de perfection et le développement continu de nouvelles technologies ont permis à </w:t>
      </w:r>
      <w:proofErr w:type="spellStart"/>
      <w:r>
        <w:rPr>
          <w:rFonts w:ascii="Arial" w:hAnsi="Arial"/>
          <w:color w:val="000000" w:themeColor="text1"/>
          <w:sz w:val="20"/>
        </w:rPr>
        <w:t>Technics</w:t>
      </w:r>
      <w:proofErr w:type="spellEnd"/>
      <w:r>
        <w:rPr>
          <w:rFonts w:ascii="Arial" w:hAnsi="Arial"/>
          <w:color w:val="000000" w:themeColor="text1"/>
          <w:sz w:val="20"/>
        </w:rPr>
        <w:t xml:space="preserve"> d’acquérir une expertise reconnue. Forte de ce concentré de connaissances hi-fi, </w:t>
      </w:r>
      <w:proofErr w:type="spellStart"/>
      <w:r>
        <w:rPr>
          <w:rFonts w:ascii="Arial" w:hAnsi="Arial"/>
          <w:color w:val="000000" w:themeColor="text1"/>
          <w:sz w:val="20"/>
        </w:rPr>
        <w:t>Technics</w:t>
      </w:r>
      <w:proofErr w:type="spellEnd"/>
      <w:r>
        <w:rPr>
          <w:rFonts w:ascii="Arial" w:hAnsi="Arial"/>
          <w:color w:val="000000" w:themeColor="text1"/>
          <w:sz w:val="20"/>
        </w:rPr>
        <w:t xml:space="preserve"> offre avec l</w:t>
      </w:r>
      <w:r w:rsidR="00FB6A22">
        <w:rPr>
          <w:rFonts w:ascii="Arial" w:hAnsi="Arial"/>
          <w:color w:val="000000" w:themeColor="text1"/>
          <w:sz w:val="20"/>
        </w:rPr>
        <w:t>’</w:t>
      </w:r>
      <w:r>
        <w:rPr>
          <w:rFonts w:ascii="Arial" w:hAnsi="Arial"/>
          <w:color w:val="000000" w:themeColor="text1"/>
          <w:sz w:val="20"/>
        </w:rPr>
        <w:t xml:space="preserve">EAH-A800 une expérience audio réellement captivante. Et ce, grâce en partie au nouvel haut-parleur de 40 mm doté d’un tweeter sans nervure et composé de différents matériaux. Cette composition sophistiquée assure une solidité et une stabilité optimales de la </w:t>
      </w:r>
      <w:r>
        <w:rPr>
          <w:rFonts w:ascii="Arial" w:hAnsi="Arial"/>
          <w:color w:val="000000" w:themeColor="text1"/>
          <w:sz w:val="20"/>
        </w:rPr>
        <w:lastRenderedPageBreak/>
        <w:t>membrane et offre un son pur ainsi que des basses profondes, avec des distorsions réduites au minimum. Un boîtier spécial appelé «</w:t>
      </w:r>
      <w:proofErr w:type="spellStart"/>
      <w:r>
        <w:rPr>
          <w:rFonts w:ascii="Arial" w:hAnsi="Arial"/>
          <w:color w:val="000000" w:themeColor="text1"/>
          <w:sz w:val="20"/>
        </w:rPr>
        <w:t>Acoustic</w:t>
      </w:r>
      <w:proofErr w:type="spellEnd"/>
      <w:r>
        <w:rPr>
          <w:rFonts w:ascii="Arial" w:hAnsi="Arial"/>
          <w:color w:val="000000" w:themeColor="text1"/>
          <w:sz w:val="20"/>
        </w:rPr>
        <w:t xml:space="preserve"> Control </w:t>
      </w:r>
      <w:proofErr w:type="spellStart"/>
      <w:r>
        <w:rPr>
          <w:rFonts w:ascii="Arial" w:hAnsi="Arial"/>
          <w:color w:val="000000" w:themeColor="text1"/>
          <w:sz w:val="20"/>
        </w:rPr>
        <w:t>Chamber</w:t>
      </w:r>
      <w:proofErr w:type="spellEnd"/>
      <w:r>
        <w:rPr>
          <w:rFonts w:ascii="Arial" w:hAnsi="Arial"/>
          <w:color w:val="000000" w:themeColor="text1"/>
          <w:sz w:val="20"/>
        </w:rPr>
        <w:t xml:space="preserve">», situé à l'arrière, permet de contrôler le flux d’air et confère ainsi au haut-parleur une reproduction précise des basses. De plus, la structure des condensateurs spéciaux à couche mince de polymère s’appuie sur une technologie qui assure également un flux de signal sans distorsion dans les circuits audio des amplificateurs de référence de </w:t>
      </w:r>
      <w:proofErr w:type="spellStart"/>
      <w:r>
        <w:rPr>
          <w:rFonts w:ascii="Arial" w:hAnsi="Arial"/>
          <w:color w:val="000000" w:themeColor="text1"/>
          <w:sz w:val="20"/>
        </w:rPr>
        <w:t>Technics</w:t>
      </w:r>
      <w:proofErr w:type="spellEnd"/>
      <w:r>
        <w:rPr>
          <w:rFonts w:ascii="Arial" w:hAnsi="Arial"/>
          <w:color w:val="000000" w:themeColor="text1"/>
          <w:sz w:val="20"/>
        </w:rPr>
        <w:t xml:space="preserve"> et qui propulse la qualité sonore à un niveau supérieur. Le casque EAH-A800 prend en charge la restitution de données audio en haute résolution via les technologies Bluetooth</w:t>
      </w:r>
      <w:r>
        <w:rPr>
          <w:rFonts w:ascii="Arial" w:hAnsi="Arial"/>
          <w:sz w:val="20"/>
          <w:vertAlign w:val="superscript"/>
        </w:rPr>
        <w:t>®</w:t>
      </w:r>
      <w:r>
        <w:rPr>
          <w:rFonts w:ascii="Arial" w:hAnsi="Arial"/>
          <w:color w:val="000000" w:themeColor="text1"/>
          <w:sz w:val="20"/>
        </w:rPr>
        <w:t xml:space="preserve"> et LDAC</w:t>
      </w:r>
      <w:r>
        <w:rPr>
          <w:rFonts w:ascii="Arial" w:hAnsi="Arial"/>
          <w:color w:val="000000" w:themeColor="text1"/>
          <w:sz w:val="20"/>
          <w:vertAlign w:val="superscript"/>
        </w:rPr>
        <w:t>3</w:t>
      </w:r>
      <w:r>
        <w:rPr>
          <w:rFonts w:ascii="Arial" w:hAnsi="Arial"/>
          <w:color w:val="000000" w:themeColor="text1"/>
          <w:sz w:val="20"/>
        </w:rPr>
        <w:t xml:space="preserve"> et reproduit la musique en très haute résolution, avec une vaste plage dynamique et une réponse rapide au signal. </w:t>
      </w:r>
    </w:p>
    <w:p w14:paraId="178FFCD8" w14:textId="7EC20DB0" w:rsidR="00FA2DBC" w:rsidRPr="005664B4" w:rsidRDefault="00FA2DBC" w:rsidP="0057372B">
      <w:pPr>
        <w:spacing w:line="360" w:lineRule="auto"/>
        <w:jc w:val="both"/>
        <w:rPr>
          <w:rFonts w:ascii="Arial" w:hAnsi="Arial" w:cs="Arial"/>
          <w:color w:val="000000" w:themeColor="text1"/>
          <w:sz w:val="20"/>
          <w:lang w:val="fr-CH" w:eastAsia="ja-JP"/>
        </w:rPr>
      </w:pPr>
    </w:p>
    <w:p w14:paraId="3A3CE691" w14:textId="65618C9A" w:rsidR="00AB6E79" w:rsidRPr="002D30BE" w:rsidRDefault="006014F2" w:rsidP="0057372B">
      <w:pPr>
        <w:spacing w:line="360" w:lineRule="auto"/>
        <w:jc w:val="center"/>
        <w:rPr>
          <w:rFonts w:ascii="Arial" w:hAnsi="Arial" w:cs="Arial"/>
          <w:b/>
          <w:bCs/>
          <w:color w:val="000000" w:themeColor="text1"/>
          <w:sz w:val="20"/>
        </w:rPr>
      </w:pPr>
      <w:r>
        <w:rPr>
          <w:rFonts w:ascii="Arial" w:hAnsi="Arial"/>
          <w:b/>
          <w:color w:val="000000" w:themeColor="text1"/>
          <w:sz w:val="20"/>
        </w:rPr>
        <w:t>Une haute qualité vocale au téléphone</w:t>
      </w:r>
    </w:p>
    <w:p w14:paraId="3E34E7F0" w14:textId="24C0212F" w:rsidR="006014F2" w:rsidRPr="002D30BE" w:rsidRDefault="006014F2" w:rsidP="0057372B">
      <w:pPr>
        <w:spacing w:line="360" w:lineRule="auto"/>
        <w:jc w:val="both"/>
        <w:rPr>
          <w:rFonts w:ascii="Arial" w:hAnsi="Arial" w:cs="Arial"/>
          <w:color w:val="000000" w:themeColor="text1"/>
          <w:sz w:val="20"/>
        </w:rPr>
      </w:pPr>
      <w:r>
        <w:rPr>
          <w:rFonts w:ascii="Arial" w:hAnsi="Arial"/>
          <w:color w:val="000000" w:themeColor="text1"/>
          <w:sz w:val="20"/>
        </w:rPr>
        <w:t>L</w:t>
      </w:r>
      <w:r w:rsidR="00FB6A22">
        <w:rPr>
          <w:rFonts w:ascii="Arial" w:hAnsi="Arial"/>
          <w:color w:val="000000" w:themeColor="text1"/>
          <w:sz w:val="20"/>
        </w:rPr>
        <w:t>’</w:t>
      </w:r>
      <w:r>
        <w:rPr>
          <w:rFonts w:ascii="Arial" w:hAnsi="Arial"/>
          <w:color w:val="000000" w:themeColor="text1"/>
          <w:sz w:val="20"/>
        </w:rPr>
        <w:t xml:space="preserve">EAH-A800 est doté de huit microphones situés près des oreilles droite et gauche, qui garantissent une transmission claire, naturelle et sans inconfort de la voix. Pas moins de quatre microphones MEMS s’occupent de la capture de la voix en haute qualité. Quatre </w:t>
      </w:r>
      <w:r w:rsidR="00FB6A22">
        <w:rPr>
          <w:rFonts w:ascii="Arial" w:hAnsi="Arial"/>
          <w:color w:val="000000" w:themeColor="text1"/>
          <w:sz w:val="20"/>
        </w:rPr>
        <w:t>autres</w:t>
      </w:r>
      <w:r>
        <w:rPr>
          <w:rFonts w:ascii="Arial" w:hAnsi="Arial"/>
          <w:color w:val="000000" w:themeColor="text1"/>
          <w:sz w:val="20"/>
        </w:rPr>
        <w:t xml:space="preserve"> microphones dotés de la technologie </w:t>
      </w:r>
      <w:proofErr w:type="spellStart"/>
      <w:r>
        <w:rPr>
          <w:rFonts w:ascii="Arial" w:hAnsi="Arial"/>
          <w:color w:val="000000" w:themeColor="text1"/>
          <w:sz w:val="20"/>
        </w:rPr>
        <w:t>Beamforming</w:t>
      </w:r>
      <w:proofErr w:type="spellEnd"/>
      <w:r>
        <w:rPr>
          <w:rFonts w:ascii="Arial" w:hAnsi="Arial"/>
          <w:color w:val="000000" w:themeColor="text1"/>
          <w:sz w:val="20"/>
        </w:rPr>
        <w:t xml:space="preserve"> associés à la réduction du bruit, empêchent que tout bruit ambiant parasite ne vienne dégrader l’intelligibilité de la voix. La technologie de réduction du bruit est active pendant les appels téléphoniques. Un traitement unique du signal, qui intègre l'analyse de la parole, permet d'atténuer efficacement les bruits environnants et de transmettre la voix dans une clarté limpide.</w:t>
      </w:r>
    </w:p>
    <w:p w14:paraId="091C876D" w14:textId="26842349" w:rsidR="006014F2" w:rsidRPr="005664B4" w:rsidRDefault="006014F2" w:rsidP="0057372B">
      <w:pPr>
        <w:spacing w:line="360" w:lineRule="auto"/>
        <w:jc w:val="both"/>
        <w:rPr>
          <w:rFonts w:ascii="Arial" w:hAnsi="Arial" w:cs="Arial"/>
          <w:color w:val="000000" w:themeColor="text1"/>
          <w:sz w:val="20"/>
          <w:lang w:val="fr-CH" w:eastAsia="ja-JP"/>
        </w:rPr>
      </w:pPr>
    </w:p>
    <w:p w14:paraId="195F4EE7" w14:textId="36EADACB" w:rsidR="00516143" w:rsidRPr="002D30BE" w:rsidRDefault="00B21519" w:rsidP="0057372B">
      <w:pPr>
        <w:spacing w:line="360" w:lineRule="auto"/>
        <w:jc w:val="center"/>
        <w:rPr>
          <w:rFonts w:ascii="Arial" w:hAnsi="Arial" w:cs="Arial"/>
          <w:b/>
          <w:bCs/>
          <w:color w:val="000000" w:themeColor="text1"/>
          <w:sz w:val="20"/>
        </w:rPr>
      </w:pPr>
      <w:r>
        <w:rPr>
          <w:rFonts w:ascii="Arial" w:hAnsi="Arial"/>
          <w:b/>
          <w:color w:val="000000" w:themeColor="text1"/>
          <w:sz w:val="20"/>
        </w:rPr>
        <w:t>Suppression des bruits du vent</w:t>
      </w:r>
    </w:p>
    <w:p w14:paraId="6AD85F62" w14:textId="71CC9761" w:rsidR="00B21519" w:rsidRPr="002D30BE" w:rsidRDefault="00B21519" w:rsidP="0057372B">
      <w:pPr>
        <w:spacing w:line="360" w:lineRule="auto"/>
        <w:jc w:val="both"/>
        <w:rPr>
          <w:rFonts w:ascii="Arial" w:hAnsi="Arial" w:cs="Arial"/>
          <w:color w:val="000000" w:themeColor="text1"/>
          <w:sz w:val="20"/>
        </w:rPr>
      </w:pPr>
      <w:r>
        <w:rPr>
          <w:rFonts w:ascii="Arial" w:hAnsi="Arial"/>
          <w:color w:val="000000" w:themeColor="text1"/>
          <w:sz w:val="20"/>
        </w:rPr>
        <w:t xml:space="preserve">Lors d’appels téléphoniques en plein air, le bruit du vent peut avoir des conséquences majeures sur la qualité de la conversation. C’est pourquoi </w:t>
      </w:r>
      <w:proofErr w:type="spellStart"/>
      <w:r>
        <w:rPr>
          <w:rFonts w:ascii="Arial" w:hAnsi="Arial"/>
          <w:color w:val="000000" w:themeColor="text1"/>
          <w:sz w:val="20"/>
        </w:rPr>
        <w:t>Technics</w:t>
      </w:r>
      <w:proofErr w:type="spellEnd"/>
      <w:r>
        <w:rPr>
          <w:rFonts w:ascii="Arial" w:hAnsi="Arial"/>
          <w:color w:val="000000" w:themeColor="text1"/>
          <w:sz w:val="20"/>
        </w:rPr>
        <w:t xml:space="preserve"> a adapté le design de son microphone intégré afin de supprimer efficacement les bruits du vent. À l’intérieur du casque EAH-A800 est logé un microphone dit «</w:t>
      </w:r>
      <w:proofErr w:type="spellStart"/>
      <w:r>
        <w:rPr>
          <w:rFonts w:ascii="Arial" w:hAnsi="Arial"/>
          <w:color w:val="000000" w:themeColor="text1"/>
          <w:sz w:val="20"/>
        </w:rPr>
        <w:t>feedforward</w:t>
      </w:r>
      <w:proofErr w:type="spellEnd"/>
      <w:r>
        <w:rPr>
          <w:rFonts w:ascii="Arial" w:hAnsi="Arial"/>
          <w:color w:val="000000" w:themeColor="text1"/>
          <w:sz w:val="20"/>
        </w:rPr>
        <w:t>», qui rend le casque moins sensible aux bruits et vibrations du vent. Les microphones principaux («main talk») situés à l’avant et à l’arrière sont dotés de grilles à mailles fines spécialement conçues et les microphones secondaires («</w:t>
      </w:r>
      <w:proofErr w:type="spellStart"/>
      <w:r>
        <w:rPr>
          <w:rFonts w:ascii="Arial" w:hAnsi="Arial"/>
          <w:color w:val="000000" w:themeColor="text1"/>
          <w:sz w:val="20"/>
        </w:rPr>
        <w:t>sub</w:t>
      </w:r>
      <w:proofErr w:type="spellEnd"/>
      <w:r>
        <w:rPr>
          <w:rFonts w:ascii="Arial" w:hAnsi="Arial"/>
          <w:color w:val="000000" w:themeColor="text1"/>
          <w:sz w:val="20"/>
        </w:rPr>
        <w:t xml:space="preserve"> talk») disposent d'une protection contre le vent afin de réduire efficacement les bruits parasites et les vibrations causés par le vent direct.</w:t>
      </w:r>
    </w:p>
    <w:p w14:paraId="5EB0342D" w14:textId="77777777" w:rsidR="00B21519" w:rsidRPr="005664B4" w:rsidRDefault="00B21519" w:rsidP="0057372B">
      <w:pPr>
        <w:spacing w:line="360" w:lineRule="auto"/>
        <w:jc w:val="both"/>
        <w:rPr>
          <w:rFonts w:ascii="Arial" w:hAnsi="Arial" w:cs="Arial"/>
          <w:b/>
          <w:bCs/>
          <w:color w:val="000000" w:themeColor="text1"/>
          <w:sz w:val="20"/>
          <w:lang w:val="fr-CH"/>
        </w:rPr>
      </w:pPr>
    </w:p>
    <w:p w14:paraId="6FB952C7" w14:textId="77777777" w:rsidR="00887BA5" w:rsidRDefault="00887BA5">
      <w:pPr>
        <w:rPr>
          <w:rFonts w:ascii="Arial" w:hAnsi="Arial" w:cs="Arial"/>
          <w:b/>
          <w:bCs/>
          <w:color w:val="000000" w:themeColor="text1"/>
          <w:sz w:val="20"/>
        </w:rPr>
      </w:pPr>
      <w:r>
        <w:br w:type="page"/>
      </w:r>
    </w:p>
    <w:p w14:paraId="4A21D7F2" w14:textId="14828F1F" w:rsidR="00DE6ABA" w:rsidRPr="002D30BE" w:rsidRDefault="00481DBC" w:rsidP="0057372B">
      <w:pPr>
        <w:spacing w:line="360" w:lineRule="auto"/>
        <w:jc w:val="center"/>
        <w:rPr>
          <w:rFonts w:ascii="Arial" w:hAnsi="Arial" w:cs="Arial"/>
          <w:b/>
          <w:bCs/>
          <w:color w:val="000000" w:themeColor="text1"/>
          <w:sz w:val="20"/>
        </w:rPr>
      </w:pPr>
      <w:r>
        <w:rPr>
          <w:rFonts w:ascii="Arial" w:hAnsi="Arial"/>
          <w:b/>
          <w:color w:val="000000" w:themeColor="text1"/>
          <w:sz w:val="20"/>
        </w:rPr>
        <w:lastRenderedPageBreak/>
        <w:t>Plonger au cœur de la musique</w:t>
      </w:r>
    </w:p>
    <w:p w14:paraId="0E0380AA" w14:textId="6335D6E3" w:rsidR="00DE6ABA" w:rsidRPr="002D30BE" w:rsidRDefault="00DE6ABA" w:rsidP="0057372B">
      <w:pPr>
        <w:spacing w:line="360" w:lineRule="auto"/>
        <w:jc w:val="both"/>
        <w:rPr>
          <w:rFonts w:ascii="Arial" w:eastAsia="Times New Roman" w:hAnsi="Arial" w:cs="Arial"/>
          <w:sz w:val="20"/>
        </w:rPr>
      </w:pPr>
      <w:r>
        <w:rPr>
          <w:rFonts w:ascii="Arial" w:hAnsi="Arial"/>
          <w:sz w:val="20"/>
        </w:rPr>
        <w:t>La technologie de réduction du bruit leader de l’industrie</w:t>
      </w:r>
      <w:r>
        <w:rPr>
          <w:rFonts w:ascii="Arial" w:hAnsi="Arial"/>
          <w:sz w:val="20"/>
          <w:vertAlign w:val="superscript"/>
        </w:rPr>
        <w:t>2</w:t>
      </w:r>
      <w:r>
        <w:rPr>
          <w:rFonts w:ascii="Arial" w:hAnsi="Arial"/>
          <w:sz w:val="20"/>
        </w:rPr>
        <w:t xml:space="preserve"> ravira toutes les personnes qui ont un style de vie flexible ou qui aiment travailler partout. Elle permet en effet de profiter pleinement de son univers musical, quel que soit l’environnement. L’association de la technologie hybride à double réduction du bruit, des filtres analogiques, des microphones de feedback et </w:t>
      </w:r>
      <w:proofErr w:type="spellStart"/>
      <w:r>
        <w:rPr>
          <w:rFonts w:ascii="Arial" w:hAnsi="Arial"/>
          <w:sz w:val="20"/>
        </w:rPr>
        <w:t>feedforward</w:t>
      </w:r>
      <w:proofErr w:type="spellEnd"/>
      <w:r>
        <w:rPr>
          <w:rFonts w:ascii="Arial" w:hAnsi="Arial"/>
          <w:sz w:val="20"/>
        </w:rPr>
        <w:t xml:space="preserve"> et des filtres numériques permet d’atténuer les bruits parasites à l'intérieur et à l’extérieur du casque de manière particulièrement performante.</w:t>
      </w:r>
    </w:p>
    <w:p w14:paraId="5F1D9B79" w14:textId="332C7F2A" w:rsidR="00DE6ABA" w:rsidRPr="005664B4" w:rsidRDefault="00DE6ABA" w:rsidP="0057372B">
      <w:pPr>
        <w:spacing w:line="360" w:lineRule="auto"/>
        <w:jc w:val="both"/>
        <w:rPr>
          <w:rFonts w:ascii="Arial" w:hAnsi="Arial" w:cs="Arial"/>
          <w:color w:val="000000" w:themeColor="text1"/>
          <w:sz w:val="20"/>
          <w:lang w:val="fr-CH"/>
        </w:rPr>
      </w:pPr>
    </w:p>
    <w:p w14:paraId="4D1739EF" w14:textId="14C8CD1F" w:rsidR="000E21D9" w:rsidRPr="002D30BE" w:rsidRDefault="009D2FA7" w:rsidP="0057372B">
      <w:pPr>
        <w:spacing w:line="360" w:lineRule="auto"/>
        <w:jc w:val="center"/>
        <w:rPr>
          <w:rFonts w:ascii="Arial" w:hAnsi="Arial" w:cs="Arial"/>
          <w:b/>
          <w:bCs/>
          <w:color w:val="000000" w:themeColor="text1"/>
          <w:sz w:val="20"/>
        </w:rPr>
      </w:pPr>
      <w:r>
        <w:rPr>
          <w:rFonts w:ascii="Arial" w:hAnsi="Arial"/>
          <w:b/>
          <w:color w:val="000000" w:themeColor="text1"/>
          <w:sz w:val="20"/>
        </w:rPr>
        <w:t>Définir soi-même le mode son</w:t>
      </w:r>
    </w:p>
    <w:p w14:paraId="1027029A" w14:textId="53ABB3E0" w:rsidR="000E21D9" w:rsidRPr="002D30BE" w:rsidRDefault="000E21D9" w:rsidP="0057372B">
      <w:pPr>
        <w:spacing w:line="360" w:lineRule="auto"/>
        <w:jc w:val="both"/>
        <w:rPr>
          <w:rFonts w:ascii="Arial" w:eastAsia="Times New Roman" w:hAnsi="Arial" w:cs="Arial"/>
          <w:sz w:val="20"/>
        </w:rPr>
      </w:pPr>
      <w:r>
        <w:rPr>
          <w:rFonts w:ascii="Arial" w:hAnsi="Arial"/>
          <w:sz w:val="20"/>
        </w:rPr>
        <w:t xml:space="preserve">Le casque EAH-A800 est équipé de deux modes d'interaction. Le mode Natural Ambiant permet de faire attention aux bruits environnants, même en écoutant de la musique ou en téléphonant. Le mode Attention permet de suivre les annonces dans les aéroports ou les gares, ou de discuter avec les membres de sa famille à la maison, tout en écoutant de la musique. Le mode Natural Ambiant capte tous les bruits environnants en plus des voix, ce qui produit un son naturel, presque comme si l’on ne portait pas de casque. Il capture un large spectre sonore, depuis les basses jusqu’aux hautes fréquences. Le mode Attention réduit les bruits parasites externes et permet d’entendre plus facilement les voix des autres personnes. </w:t>
      </w:r>
      <w:r>
        <w:rPr>
          <w:rFonts w:ascii="Arial" w:hAnsi="Arial"/>
          <w:color w:val="000000" w:themeColor="text1"/>
          <w:sz w:val="20"/>
        </w:rPr>
        <w:t xml:space="preserve">Il est possible de personnaliser de nombreux paramètres et fonctions via l’application </w:t>
      </w:r>
      <w:proofErr w:type="spellStart"/>
      <w:r>
        <w:rPr>
          <w:rFonts w:ascii="Arial" w:hAnsi="Arial"/>
          <w:color w:val="000000" w:themeColor="text1"/>
          <w:sz w:val="20"/>
        </w:rPr>
        <w:t>Technics</w:t>
      </w:r>
      <w:proofErr w:type="spellEnd"/>
      <w:r>
        <w:rPr>
          <w:rFonts w:ascii="Arial" w:hAnsi="Arial"/>
          <w:color w:val="000000" w:themeColor="text1"/>
          <w:sz w:val="20"/>
        </w:rPr>
        <w:t xml:space="preserve"> Audio </w:t>
      </w:r>
      <w:proofErr w:type="spellStart"/>
      <w:r>
        <w:rPr>
          <w:rFonts w:ascii="Arial" w:hAnsi="Arial"/>
          <w:color w:val="000000" w:themeColor="text1"/>
          <w:sz w:val="20"/>
        </w:rPr>
        <w:t>Connect</w:t>
      </w:r>
      <w:proofErr w:type="spellEnd"/>
      <w:r>
        <w:rPr>
          <w:rFonts w:ascii="Arial" w:hAnsi="Arial"/>
          <w:color w:val="000000" w:themeColor="text1"/>
          <w:sz w:val="20"/>
        </w:rPr>
        <w:t xml:space="preserve"> (disponible sur Android et </w:t>
      </w:r>
      <w:proofErr w:type="spellStart"/>
      <w:r>
        <w:rPr>
          <w:rFonts w:ascii="Arial" w:hAnsi="Arial"/>
          <w:color w:val="000000" w:themeColor="text1"/>
          <w:sz w:val="20"/>
        </w:rPr>
        <w:t>iOs</w:t>
      </w:r>
      <w:proofErr w:type="spellEnd"/>
      <w:r>
        <w:rPr>
          <w:rFonts w:ascii="Arial" w:hAnsi="Arial"/>
          <w:color w:val="000000" w:themeColor="text1"/>
          <w:sz w:val="20"/>
        </w:rPr>
        <w:t xml:space="preserve">). La réduction du bruit et les paramètres sonores peuvent être réglés selon les préférences personnelles. L’application aide également à retrouver son casque lorsqu’il a été égaré. </w:t>
      </w:r>
    </w:p>
    <w:p w14:paraId="0D8051FF" w14:textId="77777777" w:rsidR="000E21D9" w:rsidRPr="005664B4" w:rsidRDefault="000E21D9" w:rsidP="0057372B">
      <w:pPr>
        <w:spacing w:line="360" w:lineRule="auto"/>
        <w:jc w:val="both"/>
        <w:rPr>
          <w:rFonts w:ascii="Arial" w:hAnsi="Arial" w:cs="Arial"/>
          <w:color w:val="000000" w:themeColor="text1"/>
          <w:sz w:val="20"/>
          <w:lang w:val="fr-CH"/>
        </w:rPr>
      </w:pPr>
    </w:p>
    <w:p w14:paraId="41785673" w14:textId="3E9DCC33" w:rsidR="00DE6ABA" w:rsidRPr="002D30BE" w:rsidRDefault="00BD1581" w:rsidP="0057372B">
      <w:pPr>
        <w:spacing w:line="360" w:lineRule="auto"/>
        <w:jc w:val="center"/>
        <w:rPr>
          <w:rFonts w:ascii="Arial" w:hAnsi="Arial" w:cs="Arial"/>
          <w:b/>
          <w:bCs/>
          <w:color w:val="000000" w:themeColor="text1"/>
          <w:sz w:val="20"/>
        </w:rPr>
      </w:pPr>
      <w:proofErr w:type="spellStart"/>
      <w:r>
        <w:rPr>
          <w:rFonts w:ascii="Arial" w:hAnsi="Arial"/>
          <w:b/>
          <w:color w:val="000000" w:themeColor="text1"/>
          <w:sz w:val="20"/>
        </w:rPr>
        <w:t>Mutli</w:t>
      </w:r>
      <w:proofErr w:type="spellEnd"/>
      <w:r>
        <w:rPr>
          <w:rFonts w:ascii="Arial" w:hAnsi="Arial"/>
          <w:b/>
          <w:color w:val="000000" w:themeColor="text1"/>
          <w:sz w:val="20"/>
        </w:rPr>
        <w:t>-couplage Bluetooth et autonomie de la batterie de 50 heures</w:t>
      </w:r>
    </w:p>
    <w:p w14:paraId="49EB5F82" w14:textId="650FB222" w:rsidR="00BD1581" w:rsidRPr="002D30BE" w:rsidRDefault="00BD1581" w:rsidP="0057372B">
      <w:pPr>
        <w:spacing w:line="360" w:lineRule="auto"/>
        <w:jc w:val="both"/>
        <w:rPr>
          <w:rFonts w:ascii="Arial" w:eastAsia="Times New Roman" w:hAnsi="Arial" w:cs="Arial"/>
          <w:sz w:val="20"/>
        </w:rPr>
      </w:pPr>
      <w:r>
        <w:rPr>
          <w:rFonts w:ascii="Arial" w:hAnsi="Arial"/>
          <w:sz w:val="20"/>
        </w:rPr>
        <w:t xml:space="preserve">Le </w:t>
      </w:r>
      <w:proofErr w:type="spellStart"/>
      <w:r>
        <w:rPr>
          <w:rFonts w:ascii="Arial" w:hAnsi="Arial"/>
          <w:sz w:val="20"/>
        </w:rPr>
        <w:t>mutli</w:t>
      </w:r>
      <w:proofErr w:type="spellEnd"/>
      <w:r>
        <w:rPr>
          <w:rFonts w:ascii="Arial" w:hAnsi="Arial"/>
          <w:sz w:val="20"/>
        </w:rPr>
        <w:t>-couplage permet de connecter simultanément deux appareils Bluetooth® au casque EAH-A800. Dans le cas d’une personne qui participe à une visioconférence sur un ordinateur portable, et qui doit discuter d'une problématique différente au téléphone, il est possible d’appeler en touchant simplement le bouton d’appel. L’autonomie du casque EAH-A800 est suffisante pour assurer 50 heures de musique ou environ 30 heures de conversations téléphoniques – performances bien plus élevées que d’autres casques dotés de la fonction de réduction du bruit</w:t>
      </w:r>
      <w:r>
        <w:rPr>
          <w:rFonts w:ascii="Arial" w:hAnsi="Arial"/>
          <w:sz w:val="20"/>
          <w:vertAlign w:val="superscript"/>
        </w:rPr>
        <w:t>2</w:t>
      </w:r>
      <w:r>
        <w:rPr>
          <w:rFonts w:ascii="Arial" w:hAnsi="Arial"/>
          <w:sz w:val="20"/>
        </w:rPr>
        <w:t>.</w:t>
      </w:r>
    </w:p>
    <w:p w14:paraId="036B04A5" w14:textId="3B9DCFA9" w:rsidR="00BD1581" w:rsidRPr="005664B4" w:rsidRDefault="00BD1581" w:rsidP="0057372B">
      <w:pPr>
        <w:spacing w:line="360" w:lineRule="auto"/>
        <w:jc w:val="center"/>
        <w:rPr>
          <w:rFonts w:ascii="Arial" w:hAnsi="Arial" w:cs="Arial"/>
          <w:color w:val="000000" w:themeColor="text1"/>
          <w:sz w:val="20"/>
          <w:lang w:val="fr-CH"/>
        </w:rPr>
      </w:pPr>
    </w:p>
    <w:p w14:paraId="30345632" w14:textId="260D7A45" w:rsidR="00BD1581" w:rsidRPr="002D30BE" w:rsidRDefault="00BD1581" w:rsidP="0057372B">
      <w:pPr>
        <w:spacing w:line="360" w:lineRule="auto"/>
        <w:jc w:val="center"/>
        <w:rPr>
          <w:rFonts w:ascii="Arial" w:hAnsi="Arial" w:cs="Arial"/>
          <w:b/>
          <w:bCs/>
          <w:color w:val="000000" w:themeColor="text1"/>
          <w:sz w:val="20"/>
        </w:rPr>
      </w:pPr>
      <w:r>
        <w:rPr>
          <w:rFonts w:ascii="Arial" w:hAnsi="Arial"/>
          <w:b/>
          <w:color w:val="000000" w:themeColor="text1"/>
          <w:sz w:val="20"/>
        </w:rPr>
        <w:t>Un confort optimal</w:t>
      </w:r>
    </w:p>
    <w:p w14:paraId="0644E907" w14:textId="4B888324" w:rsidR="00BD1581" w:rsidRPr="002D30BE" w:rsidRDefault="00BD1581" w:rsidP="0057372B">
      <w:pPr>
        <w:spacing w:line="360" w:lineRule="auto"/>
        <w:jc w:val="both"/>
        <w:rPr>
          <w:rFonts w:ascii="Arial" w:eastAsia="Times New Roman" w:hAnsi="Arial" w:cs="Arial"/>
          <w:color w:val="92D050"/>
          <w:sz w:val="20"/>
        </w:rPr>
      </w:pPr>
      <w:r>
        <w:rPr>
          <w:rFonts w:ascii="Arial" w:hAnsi="Arial"/>
          <w:sz w:val="20"/>
        </w:rPr>
        <w:t>L</w:t>
      </w:r>
      <w:r w:rsidR="00FB6A22">
        <w:rPr>
          <w:rFonts w:ascii="Arial" w:hAnsi="Arial"/>
          <w:sz w:val="20"/>
        </w:rPr>
        <w:t>’</w:t>
      </w:r>
      <w:r>
        <w:rPr>
          <w:rFonts w:ascii="Arial" w:hAnsi="Arial"/>
          <w:sz w:val="20"/>
        </w:rPr>
        <w:t xml:space="preserve">EAH-A800 met l’accent sur une forme ergonomique et un confort résolument optimal pour ses utilisateurs et utilisatrices. Ses coussinets 3D sont légèrement </w:t>
      </w:r>
      <w:r>
        <w:rPr>
          <w:rFonts w:ascii="Arial" w:hAnsi="Arial"/>
          <w:sz w:val="20"/>
        </w:rPr>
        <w:lastRenderedPageBreak/>
        <w:t xml:space="preserve">incurvés afin de répartir la pression de manière équitable sur toute la surface de l’oreille. Ils sont composés d’une mousse à mémoire de forme qui assure un positionnement particulièrement confortable et stable. Le diamètre intérieur du coussinet d’oreille a été agrandi afin d'épouser agréablement les contours de l’oreille, mais le casque peut néanmoins être rangé dans une housse de transport compacte, incluse avec le produit. </w:t>
      </w:r>
      <w:r>
        <w:rPr>
          <w:rFonts w:ascii="Arial" w:hAnsi="Arial"/>
          <w:color w:val="000000" w:themeColor="text1"/>
          <w:sz w:val="20"/>
        </w:rPr>
        <w:t>Pour plus de confort, un capteur spécifique arrête automatiquement la lecture lorsque le casque est retiré. Si le casque est repositionné dans les 60 secondes, la lecture reprend exactement là où elle s’est arrêtée.</w:t>
      </w:r>
    </w:p>
    <w:p w14:paraId="4FC7E39D" w14:textId="77777777" w:rsidR="0031477B" w:rsidRPr="005664B4" w:rsidRDefault="0031477B" w:rsidP="009C3D8E">
      <w:pPr>
        <w:jc w:val="center"/>
        <w:rPr>
          <w:rFonts w:eastAsia="Times New Roman"/>
          <w:b/>
          <w:bCs/>
          <w:szCs w:val="24"/>
          <w:lang w:val="fr-CH" w:eastAsia="de-DE"/>
        </w:rPr>
      </w:pPr>
    </w:p>
    <w:p w14:paraId="2CD91912" w14:textId="7297D95E" w:rsidR="0031477B" w:rsidRPr="009C3D8E" w:rsidRDefault="009C3D8E" w:rsidP="009C3D8E">
      <w:pPr>
        <w:spacing w:line="360" w:lineRule="auto"/>
        <w:jc w:val="center"/>
        <w:rPr>
          <w:rFonts w:ascii="Arial" w:hAnsi="Arial" w:cs="Arial"/>
          <w:b/>
          <w:bCs/>
          <w:color w:val="000000" w:themeColor="text1"/>
          <w:sz w:val="20"/>
        </w:rPr>
      </w:pPr>
      <w:r>
        <w:rPr>
          <w:rFonts w:ascii="Arial" w:hAnsi="Arial"/>
          <w:b/>
          <w:color w:val="000000" w:themeColor="text1"/>
          <w:sz w:val="20"/>
        </w:rPr>
        <w:t>Prix et disponibilité</w:t>
      </w:r>
    </w:p>
    <w:p w14:paraId="38E6E3FF" w14:textId="7B683BD7" w:rsidR="00401E9C" w:rsidRDefault="0068756D" w:rsidP="00E60F1B">
      <w:pPr>
        <w:spacing w:line="360" w:lineRule="auto"/>
        <w:jc w:val="both"/>
        <w:outlineLvl w:val="0"/>
        <w:rPr>
          <w:rFonts w:ascii="Arial" w:hAnsi="Arial" w:cs="Arial"/>
          <w:color w:val="000000" w:themeColor="text1"/>
          <w:sz w:val="20"/>
        </w:rPr>
      </w:pPr>
      <w:r>
        <w:rPr>
          <w:rFonts w:ascii="Arial" w:hAnsi="Arial"/>
          <w:color w:val="000000" w:themeColor="text1"/>
          <w:sz w:val="20"/>
        </w:rPr>
        <w:t>Les casques EAH-A800E-K/S sont disponibles à la vente dès janvier 2022 au prix de 399,90 CHF (PVC) en version noir graphite et gris dolomite.</w:t>
      </w:r>
    </w:p>
    <w:p w14:paraId="68CC94B9" w14:textId="77777777" w:rsidR="0068756D" w:rsidRPr="005664B4" w:rsidRDefault="0068756D" w:rsidP="00E60F1B">
      <w:pPr>
        <w:spacing w:line="360" w:lineRule="auto"/>
        <w:jc w:val="both"/>
        <w:outlineLvl w:val="0"/>
        <w:rPr>
          <w:rFonts w:ascii="Arial" w:hAnsi="Arial" w:cs="Arial"/>
          <w:color w:val="000000" w:themeColor="text1"/>
          <w:sz w:val="22"/>
          <w:szCs w:val="22"/>
          <w:lang w:val="fr-CH"/>
        </w:rPr>
      </w:pPr>
    </w:p>
    <w:p w14:paraId="0F10E5CC" w14:textId="0879DF28" w:rsidR="00401E9C" w:rsidRPr="009C3D8E" w:rsidRDefault="00401E9C" w:rsidP="00E60F1B">
      <w:pPr>
        <w:spacing w:line="360" w:lineRule="auto"/>
        <w:jc w:val="both"/>
        <w:outlineLvl w:val="0"/>
        <w:rPr>
          <w:rFonts w:ascii="Arial" w:hAnsi="Arial" w:cs="Arial"/>
          <w:b/>
          <w:bCs/>
          <w:color w:val="000000" w:themeColor="text1"/>
          <w:sz w:val="20"/>
        </w:rPr>
      </w:pPr>
      <w:r>
        <w:rPr>
          <w:rFonts w:ascii="Arial" w:hAnsi="Arial"/>
          <w:b/>
          <w:color w:val="000000" w:themeColor="text1"/>
          <w:sz w:val="20"/>
        </w:rPr>
        <w:t>Spécifications techniques:</w:t>
      </w:r>
    </w:p>
    <w:tbl>
      <w:tblPr>
        <w:tblStyle w:val="Tabellenraster"/>
        <w:tblW w:w="0" w:type="auto"/>
        <w:tblLook w:val="04A0" w:firstRow="1" w:lastRow="0" w:firstColumn="1" w:lastColumn="0" w:noHBand="0" w:noVBand="1"/>
      </w:tblPr>
      <w:tblGrid>
        <w:gridCol w:w="2258"/>
        <w:gridCol w:w="2273"/>
        <w:gridCol w:w="2823"/>
      </w:tblGrid>
      <w:tr w:rsidR="00401E9C" w:rsidRPr="0057372B" w14:paraId="6EA47907" w14:textId="77777777" w:rsidTr="00231534">
        <w:tc>
          <w:tcPr>
            <w:tcW w:w="4531" w:type="dxa"/>
            <w:gridSpan w:val="2"/>
            <w:shd w:val="clear" w:color="auto" w:fill="BFBFBF" w:themeFill="background1" w:themeFillShade="BF"/>
          </w:tcPr>
          <w:p w14:paraId="6C367EEF" w14:textId="77777777" w:rsidR="00401E9C" w:rsidRPr="00153DCB" w:rsidRDefault="00401E9C" w:rsidP="00501BC3">
            <w:pPr>
              <w:rPr>
                <w:rFonts w:ascii="Arial" w:hAnsi="Arial" w:cs="Arial"/>
                <w:sz w:val="20"/>
              </w:rPr>
            </w:pPr>
            <w:r>
              <w:rPr>
                <w:rFonts w:ascii="Arial" w:hAnsi="Arial"/>
                <w:color w:val="000000"/>
                <w:sz w:val="20"/>
              </w:rPr>
              <w:t>Modèle</w:t>
            </w:r>
          </w:p>
        </w:tc>
        <w:tc>
          <w:tcPr>
            <w:tcW w:w="2823" w:type="dxa"/>
            <w:shd w:val="clear" w:color="auto" w:fill="BFBFBF" w:themeFill="background1" w:themeFillShade="BF"/>
          </w:tcPr>
          <w:p w14:paraId="01B0972E" w14:textId="77777777" w:rsidR="00401E9C" w:rsidRPr="00153DCB" w:rsidRDefault="00401E9C" w:rsidP="00501BC3">
            <w:pPr>
              <w:rPr>
                <w:rFonts w:ascii="Arial" w:hAnsi="Arial" w:cs="Arial"/>
                <w:sz w:val="20"/>
              </w:rPr>
            </w:pPr>
            <w:proofErr w:type="spellStart"/>
            <w:r>
              <w:rPr>
                <w:rFonts w:ascii="Arial" w:hAnsi="Arial"/>
                <w:color w:val="000000"/>
                <w:sz w:val="20"/>
              </w:rPr>
              <w:t>Technics</w:t>
            </w:r>
            <w:proofErr w:type="spellEnd"/>
            <w:r>
              <w:rPr>
                <w:rFonts w:ascii="Arial" w:hAnsi="Arial"/>
                <w:color w:val="000000"/>
                <w:sz w:val="20"/>
              </w:rPr>
              <w:t xml:space="preserve"> EAH-A800</w:t>
            </w:r>
          </w:p>
        </w:tc>
      </w:tr>
      <w:tr w:rsidR="00401E9C" w:rsidRPr="0057372B" w14:paraId="2EA6C386" w14:textId="77777777" w:rsidTr="00231534">
        <w:tc>
          <w:tcPr>
            <w:tcW w:w="4531" w:type="dxa"/>
            <w:gridSpan w:val="2"/>
            <w:vAlign w:val="center"/>
          </w:tcPr>
          <w:p w14:paraId="36C40006" w14:textId="77777777" w:rsidR="00401E9C" w:rsidRPr="00153DCB" w:rsidRDefault="00401E9C" w:rsidP="00501BC3">
            <w:pPr>
              <w:rPr>
                <w:rFonts w:ascii="Arial" w:hAnsi="Arial" w:cs="Arial"/>
                <w:sz w:val="20"/>
              </w:rPr>
            </w:pPr>
            <w:r>
              <w:rPr>
                <w:rFonts w:ascii="Arial" w:hAnsi="Arial"/>
                <w:color w:val="000000"/>
                <w:sz w:val="20"/>
              </w:rPr>
              <w:t>Driver (mm)</w:t>
            </w:r>
          </w:p>
        </w:tc>
        <w:tc>
          <w:tcPr>
            <w:tcW w:w="2823" w:type="dxa"/>
            <w:vAlign w:val="center"/>
          </w:tcPr>
          <w:p w14:paraId="1841C81D" w14:textId="77777777" w:rsidR="00401E9C" w:rsidRPr="00153DCB" w:rsidRDefault="00401E9C" w:rsidP="00501BC3">
            <w:pPr>
              <w:rPr>
                <w:rFonts w:ascii="Arial" w:hAnsi="Arial" w:cs="Arial"/>
                <w:sz w:val="20"/>
              </w:rPr>
            </w:pPr>
            <w:r>
              <w:rPr>
                <w:rFonts w:ascii="Arial" w:hAnsi="Arial"/>
                <w:color w:val="000000"/>
                <w:sz w:val="20"/>
              </w:rPr>
              <w:t>40 mm</w:t>
            </w:r>
          </w:p>
        </w:tc>
      </w:tr>
      <w:tr w:rsidR="00401E9C" w:rsidRPr="0057372B" w14:paraId="293EF1A2" w14:textId="77777777" w:rsidTr="00231534">
        <w:tc>
          <w:tcPr>
            <w:tcW w:w="4531" w:type="dxa"/>
            <w:gridSpan w:val="2"/>
            <w:vAlign w:val="center"/>
          </w:tcPr>
          <w:p w14:paraId="4EA7ADFE" w14:textId="77777777" w:rsidR="00401E9C" w:rsidRPr="00153DCB" w:rsidRDefault="00401E9C" w:rsidP="00501BC3">
            <w:pPr>
              <w:rPr>
                <w:rFonts w:ascii="Arial" w:hAnsi="Arial" w:cs="Arial"/>
                <w:sz w:val="20"/>
              </w:rPr>
            </w:pPr>
            <w:r>
              <w:rPr>
                <w:rFonts w:ascii="Arial" w:hAnsi="Arial"/>
                <w:color w:val="000000"/>
                <w:sz w:val="20"/>
              </w:rPr>
              <w:t>Impédance (ohm)</w:t>
            </w:r>
          </w:p>
        </w:tc>
        <w:tc>
          <w:tcPr>
            <w:tcW w:w="2823" w:type="dxa"/>
            <w:vAlign w:val="center"/>
          </w:tcPr>
          <w:p w14:paraId="11CAB99A" w14:textId="77777777" w:rsidR="00401E9C" w:rsidRPr="00153DCB" w:rsidRDefault="00401E9C" w:rsidP="00501BC3">
            <w:pPr>
              <w:rPr>
                <w:rFonts w:ascii="Arial" w:hAnsi="Arial" w:cs="Arial"/>
                <w:sz w:val="20"/>
              </w:rPr>
            </w:pPr>
            <w:r>
              <w:rPr>
                <w:rFonts w:ascii="Arial" w:hAnsi="Arial"/>
                <w:color w:val="000000"/>
                <w:sz w:val="20"/>
              </w:rPr>
              <w:t>34 ohms</w:t>
            </w:r>
          </w:p>
        </w:tc>
      </w:tr>
      <w:tr w:rsidR="00401E9C" w:rsidRPr="0057372B" w14:paraId="1BB36C97" w14:textId="77777777" w:rsidTr="00231534">
        <w:tc>
          <w:tcPr>
            <w:tcW w:w="4531" w:type="dxa"/>
            <w:gridSpan w:val="2"/>
            <w:vAlign w:val="center"/>
          </w:tcPr>
          <w:p w14:paraId="6EC89F87" w14:textId="77777777" w:rsidR="00401E9C" w:rsidRPr="00153DCB" w:rsidRDefault="00401E9C" w:rsidP="00501BC3">
            <w:pPr>
              <w:rPr>
                <w:rFonts w:ascii="Arial" w:hAnsi="Arial" w:cs="Arial"/>
                <w:sz w:val="20"/>
              </w:rPr>
            </w:pPr>
            <w:r>
              <w:rPr>
                <w:rFonts w:ascii="Arial" w:hAnsi="Arial"/>
                <w:color w:val="000000"/>
                <w:sz w:val="20"/>
              </w:rPr>
              <w:t>Sensibilité (dB/mW)</w:t>
            </w:r>
          </w:p>
        </w:tc>
        <w:tc>
          <w:tcPr>
            <w:tcW w:w="2823" w:type="dxa"/>
            <w:vAlign w:val="center"/>
          </w:tcPr>
          <w:p w14:paraId="219CE96B" w14:textId="77777777" w:rsidR="00401E9C" w:rsidRPr="00153DCB" w:rsidRDefault="00401E9C" w:rsidP="00501BC3">
            <w:pPr>
              <w:rPr>
                <w:rFonts w:ascii="Arial" w:hAnsi="Arial" w:cs="Arial"/>
                <w:sz w:val="20"/>
              </w:rPr>
            </w:pPr>
            <w:r>
              <w:rPr>
                <w:rFonts w:ascii="Arial" w:hAnsi="Arial"/>
                <w:color w:val="000000"/>
                <w:sz w:val="20"/>
              </w:rPr>
              <w:t>105 dB/mW @1kHz</w:t>
            </w:r>
          </w:p>
        </w:tc>
      </w:tr>
      <w:tr w:rsidR="00401E9C" w:rsidRPr="0057372B" w14:paraId="5BCDA8C1" w14:textId="77777777" w:rsidTr="00231534">
        <w:tc>
          <w:tcPr>
            <w:tcW w:w="4531" w:type="dxa"/>
            <w:gridSpan w:val="2"/>
          </w:tcPr>
          <w:p w14:paraId="4D59919B" w14:textId="77777777" w:rsidR="00401E9C" w:rsidRPr="00153DCB" w:rsidRDefault="00401E9C" w:rsidP="00501BC3">
            <w:pPr>
              <w:rPr>
                <w:rFonts w:ascii="Arial" w:hAnsi="Arial" w:cs="Arial"/>
                <w:sz w:val="20"/>
              </w:rPr>
            </w:pPr>
            <w:r>
              <w:rPr>
                <w:rFonts w:ascii="Arial" w:hAnsi="Arial"/>
                <w:sz w:val="20"/>
              </w:rPr>
              <w:t>Microphone</w:t>
            </w:r>
          </w:p>
        </w:tc>
        <w:tc>
          <w:tcPr>
            <w:tcW w:w="2823" w:type="dxa"/>
          </w:tcPr>
          <w:p w14:paraId="0033BC5B" w14:textId="77777777" w:rsidR="00401E9C" w:rsidRPr="00153DCB" w:rsidRDefault="00401E9C" w:rsidP="00501BC3">
            <w:pPr>
              <w:rPr>
                <w:rFonts w:ascii="Arial" w:hAnsi="Arial" w:cs="Arial"/>
                <w:sz w:val="20"/>
              </w:rPr>
            </w:pPr>
            <w:r>
              <w:rPr>
                <w:rFonts w:ascii="Arial" w:hAnsi="Arial"/>
                <w:sz w:val="20"/>
              </w:rPr>
              <w:t xml:space="preserve">Monaural, </w:t>
            </w:r>
            <w:proofErr w:type="spellStart"/>
            <w:r>
              <w:rPr>
                <w:rFonts w:ascii="Arial" w:hAnsi="Arial"/>
                <w:sz w:val="20"/>
              </w:rPr>
              <w:t>mic</w:t>
            </w:r>
            <w:proofErr w:type="spellEnd"/>
            <w:r>
              <w:rPr>
                <w:rFonts w:ascii="Arial" w:hAnsi="Arial"/>
                <w:sz w:val="20"/>
              </w:rPr>
              <w:t>. MEMS</w:t>
            </w:r>
          </w:p>
        </w:tc>
      </w:tr>
      <w:tr w:rsidR="00401E9C" w:rsidRPr="0057372B" w14:paraId="18305E42" w14:textId="77777777" w:rsidTr="00231534">
        <w:tc>
          <w:tcPr>
            <w:tcW w:w="4531" w:type="dxa"/>
            <w:gridSpan w:val="2"/>
          </w:tcPr>
          <w:p w14:paraId="7BCFC8B5" w14:textId="77777777" w:rsidR="00401E9C" w:rsidRPr="00153DCB" w:rsidRDefault="00401E9C" w:rsidP="00501BC3">
            <w:pPr>
              <w:rPr>
                <w:rFonts w:ascii="Arial" w:hAnsi="Arial" w:cs="Arial"/>
                <w:sz w:val="20"/>
              </w:rPr>
            </w:pPr>
            <w:r>
              <w:rPr>
                <w:rFonts w:ascii="Arial" w:hAnsi="Arial"/>
                <w:sz w:val="20"/>
              </w:rPr>
              <w:t>Temps d’écoute/autonomie (LDAC)</w:t>
            </w:r>
          </w:p>
        </w:tc>
        <w:tc>
          <w:tcPr>
            <w:tcW w:w="2823" w:type="dxa"/>
          </w:tcPr>
          <w:p w14:paraId="6D53B2C0" w14:textId="77777777" w:rsidR="00401E9C" w:rsidRPr="00153DCB" w:rsidRDefault="00401E9C" w:rsidP="00501BC3">
            <w:pPr>
              <w:rPr>
                <w:rFonts w:ascii="Arial" w:hAnsi="Arial" w:cs="Arial"/>
                <w:sz w:val="20"/>
              </w:rPr>
            </w:pPr>
            <w:r>
              <w:rPr>
                <w:rFonts w:ascii="Arial" w:hAnsi="Arial"/>
                <w:sz w:val="20"/>
              </w:rPr>
              <w:t>env. 40 h. (NC activée)</w:t>
            </w:r>
          </w:p>
          <w:p w14:paraId="3EFD5846" w14:textId="77777777" w:rsidR="00401E9C" w:rsidRPr="00153DCB" w:rsidRDefault="00401E9C" w:rsidP="00501BC3">
            <w:pPr>
              <w:rPr>
                <w:rFonts w:ascii="Arial" w:hAnsi="Arial" w:cs="Arial"/>
                <w:sz w:val="20"/>
              </w:rPr>
            </w:pPr>
            <w:r>
              <w:rPr>
                <w:rFonts w:ascii="Arial" w:hAnsi="Arial"/>
                <w:sz w:val="20"/>
              </w:rPr>
              <w:t>env. 50 h (NC désactivée)</w:t>
            </w:r>
          </w:p>
        </w:tc>
      </w:tr>
      <w:tr w:rsidR="00401E9C" w:rsidRPr="0057372B" w14:paraId="00720AD5" w14:textId="77777777" w:rsidTr="00231534">
        <w:tc>
          <w:tcPr>
            <w:tcW w:w="4531" w:type="dxa"/>
            <w:gridSpan w:val="2"/>
          </w:tcPr>
          <w:p w14:paraId="129CC1E0" w14:textId="77777777" w:rsidR="00401E9C" w:rsidRPr="00153DCB" w:rsidRDefault="00401E9C" w:rsidP="00501BC3">
            <w:pPr>
              <w:rPr>
                <w:rFonts w:ascii="Arial" w:hAnsi="Arial" w:cs="Arial"/>
                <w:sz w:val="20"/>
              </w:rPr>
            </w:pPr>
            <w:r>
              <w:rPr>
                <w:rFonts w:ascii="Arial" w:hAnsi="Arial"/>
                <w:sz w:val="20"/>
              </w:rPr>
              <w:t>Temps d’écoute/autonomie (AAC)</w:t>
            </w:r>
          </w:p>
        </w:tc>
        <w:tc>
          <w:tcPr>
            <w:tcW w:w="2823" w:type="dxa"/>
          </w:tcPr>
          <w:p w14:paraId="22C6752F" w14:textId="77777777" w:rsidR="00401E9C" w:rsidRPr="00153DCB" w:rsidRDefault="00401E9C" w:rsidP="00501BC3">
            <w:pPr>
              <w:rPr>
                <w:rFonts w:ascii="Arial" w:hAnsi="Arial" w:cs="Arial"/>
                <w:sz w:val="20"/>
              </w:rPr>
            </w:pPr>
            <w:r>
              <w:rPr>
                <w:rFonts w:ascii="Arial" w:hAnsi="Arial"/>
                <w:sz w:val="20"/>
              </w:rPr>
              <w:t>env. 50 h (NC activée)</w:t>
            </w:r>
          </w:p>
          <w:p w14:paraId="328A5881" w14:textId="77777777" w:rsidR="00401E9C" w:rsidRPr="00153DCB" w:rsidRDefault="00401E9C" w:rsidP="00501BC3">
            <w:pPr>
              <w:rPr>
                <w:rFonts w:ascii="Arial" w:hAnsi="Arial" w:cs="Arial"/>
                <w:sz w:val="20"/>
              </w:rPr>
            </w:pPr>
            <w:r>
              <w:rPr>
                <w:rFonts w:ascii="Arial" w:hAnsi="Arial"/>
                <w:sz w:val="20"/>
              </w:rPr>
              <w:t>env. 60 h (NC désactivée)</w:t>
            </w:r>
          </w:p>
        </w:tc>
      </w:tr>
      <w:tr w:rsidR="00401E9C" w:rsidRPr="009F0FC1" w14:paraId="5B989A88" w14:textId="77777777" w:rsidTr="00231534">
        <w:tc>
          <w:tcPr>
            <w:tcW w:w="4531" w:type="dxa"/>
            <w:gridSpan w:val="2"/>
          </w:tcPr>
          <w:p w14:paraId="3216492C" w14:textId="77777777" w:rsidR="00401E9C" w:rsidRPr="00153DCB" w:rsidRDefault="00401E9C" w:rsidP="00501BC3">
            <w:pPr>
              <w:rPr>
                <w:rFonts w:ascii="Arial" w:hAnsi="Arial" w:cs="Arial"/>
                <w:sz w:val="20"/>
              </w:rPr>
            </w:pPr>
            <w:r>
              <w:rPr>
                <w:rFonts w:ascii="Arial" w:hAnsi="Arial"/>
                <w:sz w:val="20"/>
              </w:rPr>
              <w:t>Durée de charge (à 25°)</w:t>
            </w:r>
          </w:p>
        </w:tc>
        <w:tc>
          <w:tcPr>
            <w:tcW w:w="2823" w:type="dxa"/>
          </w:tcPr>
          <w:p w14:paraId="1C01F4E1" w14:textId="77777777" w:rsidR="00401E9C" w:rsidRPr="00153DCB" w:rsidRDefault="00401E9C" w:rsidP="00231534">
            <w:pPr>
              <w:rPr>
                <w:rFonts w:ascii="Arial" w:hAnsi="Arial" w:cs="Arial"/>
                <w:sz w:val="20"/>
              </w:rPr>
            </w:pPr>
            <w:r>
              <w:rPr>
                <w:rFonts w:ascii="Arial" w:hAnsi="Arial"/>
                <w:sz w:val="20"/>
              </w:rPr>
              <w:t>env. 3 h</w:t>
            </w:r>
          </w:p>
          <w:p w14:paraId="121C1D31" w14:textId="01B12058" w:rsidR="00401E9C" w:rsidRPr="00153DCB" w:rsidRDefault="00401E9C" w:rsidP="00231534">
            <w:pPr>
              <w:rPr>
                <w:rFonts w:ascii="Arial" w:hAnsi="Arial" w:cs="Arial"/>
                <w:sz w:val="20"/>
              </w:rPr>
            </w:pPr>
            <w:r>
              <w:rPr>
                <w:rFonts w:ascii="Arial" w:hAnsi="Arial"/>
                <w:sz w:val="20"/>
              </w:rPr>
              <w:t>(Alimentation min. 1 200 mA)</w:t>
            </w:r>
          </w:p>
        </w:tc>
      </w:tr>
      <w:tr w:rsidR="00401E9C" w:rsidRPr="0057372B" w14:paraId="31E751FC" w14:textId="77777777" w:rsidTr="00231534">
        <w:tc>
          <w:tcPr>
            <w:tcW w:w="4531" w:type="dxa"/>
            <w:gridSpan w:val="2"/>
          </w:tcPr>
          <w:p w14:paraId="086D3EAB" w14:textId="77777777" w:rsidR="00401E9C" w:rsidRPr="00153DCB" w:rsidRDefault="00401E9C" w:rsidP="00501BC3">
            <w:pPr>
              <w:rPr>
                <w:rFonts w:ascii="Arial" w:hAnsi="Arial" w:cs="Arial"/>
                <w:sz w:val="20"/>
              </w:rPr>
            </w:pPr>
            <w:r>
              <w:rPr>
                <w:rFonts w:ascii="Arial" w:hAnsi="Arial"/>
                <w:sz w:val="20"/>
              </w:rPr>
              <w:t>Recharge rapide (15 min, AAC)</w:t>
            </w:r>
          </w:p>
        </w:tc>
        <w:tc>
          <w:tcPr>
            <w:tcW w:w="2823" w:type="dxa"/>
          </w:tcPr>
          <w:p w14:paraId="6209ED73" w14:textId="77777777" w:rsidR="00401E9C" w:rsidRPr="00153DCB" w:rsidRDefault="00401E9C" w:rsidP="00231534">
            <w:pPr>
              <w:rPr>
                <w:rFonts w:ascii="Arial" w:hAnsi="Arial" w:cs="Arial"/>
                <w:sz w:val="20"/>
              </w:rPr>
            </w:pPr>
            <w:r>
              <w:rPr>
                <w:rFonts w:ascii="Arial" w:hAnsi="Arial"/>
                <w:sz w:val="20"/>
              </w:rPr>
              <w:t>10 h (NC activée)</w:t>
            </w:r>
          </w:p>
        </w:tc>
      </w:tr>
      <w:tr w:rsidR="00401E9C" w:rsidRPr="0057372B" w14:paraId="208D811F" w14:textId="77777777" w:rsidTr="00231534">
        <w:tc>
          <w:tcPr>
            <w:tcW w:w="4531" w:type="dxa"/>
            <w:gridSpan w:val="2"/>
          </w:tcPr>
          <w:p w14:paraId="1240F808" w14:textId="77777777" w:rsidR="00401E9C" w:rsidRPr="00153DCB" w:rsidRDefault="00401E9C" w:rsidP="00501BC3">
            <w:pPr>
              <w:rPr>
                <w:rFonts w:ascii="Arial" w:hAnsi="Arial" w:cs="Arial"/>
                <w:sz w:val="20"/>
              </w:rPr>
            </w:pPr>
            <w:r>
              <w:rPr>
                <w:rFonts w:ascii="Arial" w:hAnsi="Arial"/>
                <w:sz w:val="20"/>
              </w:rPr>
              <w:t>Durée de conversation</w:t>
            </w:r>
          </w:p>
        </w:tc>
        <w:tc>
          <w:tcPr>
            <w:tcW w:w="2823" w:type="dxa"/>
          </w:tcPr>
          <w:p w14:paraId="61780952" w14:textId="77777777" w:rsidR="00401E9C" w:rsidRPr="00153DCB" w:rsidRDefault="00401E9C" w:rsidP="00231534">
            <w:pPr>
              <w:rPr>
                <w:rFonts w:ascii="Arial" w:hAnsi="Arial" w:cs="Arial"/>
                <w:sz w:val="20"/>
              </w:rPr>
            </w:pPr>
            <w:r>
              <w:rPr>
                <w:rFonts w:ascii="Arial" w:hAnsi="Arial"/>
                <w:sz w:val="20"/>
              </w:rPr>
              <w:t>env. 60 h (NC activée)</w:t>
            </w:r>
          </w:p>
          <w:p w14:paraId="550A7464" w14:textId="77777777" w:rsidR="00401E9C" w:rsidRPr="00153DCB" w:rsidRDefault="00401E9C" w:rsidP="00231534">
            <w:pPr>
              <w:rPr>
                <w:rFonts w:ascii="Arial" w:hAnsi="Arial" w:cs="Arial"/>
                <w:sz w:val="20"/>
              </w:rPr>
            </w:pPr>
            <w:r>
              <w:rPr>
                <w:rFonts w:ascii="Arial" w:hAnsi="Arial"/>
                <w:sz w:val="20"/>
              </w:rPr>
              <w:t>env. 120 h (NC désactivée)</w:t>
            </w:r>
          </w:p>
          <w:p w14:paraId="0D2005DC" w14:textId="77777777" w:rsidR="00401E9C" w:rsidRPr="00153DCB" w:rsidRDefault="00401E9C" w:rsidP="00231534">
            <w:pPr>
              <w:rPr>
                <w:rFonts w:ascii="Arial" w:hAnsi="Arial" w:cs="Arial"/>
                <w:sz w:val="20"/>
              </w:rPr>
            </w:pPr>
            <w:r>
              <w:rPr>
                <w:rFonts w:ascii="Arial" w:hAnsi="Arial"/>
                <w:sz w:val="20"/>
              </w:rPr>
              <w:t>*Arrêt automatique: désactivé</w:t>
            </w:r>
          </w:p>
        </w:tc>
      </w:tr>
      <w:tr w:rsidR="00401E9C" w:rsidRPr="0057372B" w14:paraId="21FA165E" w14:textId="77777777" w:rsidTr="00231534">
        <w:tc>
          <w:tcPr>
            <w:tcW w:w="4531" w:type="dxa"/>
            <w:gridSpan w:val="2"/>
          </w:tcPr>
          <w:p w14:paraId="6F9F3E94" w14:textId="77777777" w:rsidR="00401E9C" w:rsidRPr="00153DCB" w:rsidRDefault="00401E9C" w:rsidP="00501BC3">
            <w:pPr>
              <w:rPr>
                <w:rFonts w:ascii="Arial" w:hAnsi="Arial" w:cs="Arial"/>
                <w:sz w:val="20"/>
              </w:rPr>
            </w:pPr>
            <w:r>
              <w:rPr>
                <w:rFonts w:ascii="Arial" w:hAnsi="Arial"/>
                <w:sz w:val="20"/>
              </w:rPr>
              <w:t>Dimensions (L x H x P)</w:t>
            </w:r>
          </w:p>
        </w:tc>
        <w:tc>
          <w:tcPr>
            <w:tcW w:w="2823" w:type="dxa"/>
          </w:tcPr>
          <w:p w14:paraId="4B309612" w14:textId="77777777" w:rsidR="00401E9C" w:rsidRPr="00153DCB" w:rsidRDefault="00401E9C" w:rsidP="00231534">
            <w:pPr>
              <w:rPr>
                <w:rFonts w:ascii="Arial" w:hAnsi="Arial" w:cs="Arial"/>
                <w:sz w:val="20"/>
              </w:rPr>
            </w:pPr>
            <w:r>
              <w:rPr>
                <w:rFonts w:ascii="Arial" w:hAnsi="Arial"/>
                <w:sz w:val="20"/>
              </w:rPr>
              <w:t>env. 170 x 196 x 85 mm</w:t>
            </w:r>
          </w:p>
        </w:tc>
      </w:tr>
      <w:tr w:rsidR="00401E9C" w:rsidRPr="0057372B" w14:paraId="01D057F1" w14:textId="77777777" w:rsidTr="00231534">
        <w:tc>
          <w:tcPr>
            <w:tcW w:w="4531" w:type="dxa"/>
            <w:gridSpan w:val="2"/>
          </w:tcPr>
          <w:p w14:paraId="1238E839" w14:textId="77777777" w:rsidR="00401E9C" w:rsidRPr="00153DCB" w:rsidRDefault="00401E9C" w:rsidP="00501BC3">
            <w:pPr>
              <w:rPr>
                <w:rFonts w:ascii="Arial" w:hAnsi="Arial" w:cs="Arial"/>
                <w:sz w:val="20"/>
              </w:rPr>
            </w:pPr>
            <w:r>
              <w:rPr>
                <w:rFonts w:ascii="Arial" w:hAnsi="Arial"/>
                <w:sz w:val="20"/>
              </w:rPr>
              <w:t>Poids</w:t>
            </w:r>
          </w:p>
        </w:tc>
        <w:tc>
          <w:tcPr>
            <w:tcW w:w="2823" w:type="dxa"/>
          </w:tcPr>
          <w:p w14:paraId="2C317E8B" w14:textId="77777777" w:rsidR="00401E9C" w:rsidRPr="00153DCB" w:rsidRDefault="00401E9C" w:rsidP="00231534">
            <w:pPr>
              <w:rPr>
                <w:rFonts w:ascii="Arial" w:hAnsi="Arial" w:cs="Arial"/>
                <w:sz w:val="20"/>
              </w:rPr>
            </w:pPr>
            <w:r>
              <w:rPr>
                <w:rFonts w:ascii="Arial" w:hAnsi="Arial"/>
                <w:sz w:val="20"/>
              </w:rPr>
              <w:t>env. 298 g</w:t>
            </w:r>
          </w:p>
        </w:tc>
      </w:tr>
      <w:tr w:rsidR="00401E9C" w:rsidRPr="0057372B" w14:paraId="1846BF84" w14:textId="77777777" w:rsidTr="00231534">
        <w:tc>
          <w:tcPr>
            <w:tcW w:w="4531" w:type="dxa"/>
            <w:gridSpan w:val="2"/>
            <w:tcBorders>
              <w:bottom w:val="single" w:sz="4" w:space="0" w:color="auto"/>
            </w:tcBorders>
          </w:tcPr>
          <w:p w14:paraId="30CA69EE" w14:textId="77777777" w:rsidR="00401E9C" w:rsidRPr="00153DCB" w:rsidRDefault="00401E9C" w:rsidP="00501BC3">
            <w:pPr>
              <w:rPr>
                <w:rFonts w:ascii="Arial" w:hAnsi="Arial" w:cs="Arial"/>
                <w:sz w:val="20"/>
              </w:rPr>
            </w:pPr>
            <w:r>
              <w:rPr>
                <w:rFonts w:ascii="Arial" w:hAnsi="Arial"/>
                <w:sz w:val="20"/>
              </w:rPr>
              <w:t>Accessoires</w:t>
            </w:r>
          </w:p>
        </w:tc>
        <w:tc>
          <w:tcPr>
            <w:tcW w:w="2823" w:type="dxa"/>
            <w:tcBorders>
              <w:bottom w:val="single" w:sz="4" w:space="0" w:color="auto"/>
            </w:tcBorders>
          </w:tcPr>
          <w:p w14:paraId="604E9DD6" w14:textId="77777777" w:rsidR="00401E9C" w:rsidRPr="00153DCB" w:rsidRDefault="00401E9C" w:rsidP="00231534">
            <w:pPr>
              <w:rPr>
                <w:rFonts w:ascii="Arial" w:hAnsi="Arial" w:cs="Arial"/>
                <w:sz w:val="20"/>
              </w:rPr>
            </w:pPr>
            <w:r>
              <w:rPr>
                <w:rFonts w:ascii="Arial" w:hAnsi="Arial"/>
                <w:sz w:val="20"/>
              </w:rPr>
              <w:t>Câble USB (0,5 m)</w:t>
            </w:r>
          </w:p>
          <w:p w14:paraId="430A0B6F" w14:textId="77777777" w:rsidR="00401E9C" w:rsidRPr="00153DCB" w:rsidRDefault="00401E9C" w:rsidP="00231534">
            <w:pPr>
              <w:rPr>
                <w:rFonts w:ascii="Arial" w:hAnsi="Arial" w:cs="Arial"/>
                <w:sz w:val="20"/>
              </w:rPr>
            </w:pPr>
            <w:r>
              <w:rPr>
                <w:rFonts w:ascii="Arial" w:hAnsi="Arial"/>
                <w:sz w:val="20"/>
              </w:rPr>
              <w:t>(Port: USB-A, sortie USB-C)</w:t>
            </w:r>
          </w:p>
          <w:p w14:paraId="7365825B" w14:textId="6F6E7482" w:rsidR="00401E9C" w:rsidRPr="00153DCB" w:rsidRDefault="00231534" w:rsidP="00231534">
            <w:pPr>
              <w:rPr>
                <w:rFonts w:ascii="Arial" w:hAnsi="Arial" w:cs="Arial"/>
                <w:sz w:val="20"/>
              </w:rPr>
            </w:pPr>
            <w:r>
              <w:rPr>
                <w:rFonts w:ascii="Arial" w:hAnsi="Arial"/>
                <w:sz w:val="20"/>
              </w:rPr>
              <w:t>Câble amovible (1,0 m)</w:t>
            </w:r>
          </w:p>
        </w:tc>
      </w:tr>
      <w:tr w:rsidR="00401E9C" w:rsidRPr="0057372B" w14:paraId="6DD95957" w14:textId="77777777" w:rsidTr="00231534">
        <w:tc>
          <w:tcPr>
            <w:tcW w:w="4531" w:type="dxa"/>
            <w:gridSpan w:val="2"/>
            <w:shd w:val="clear" w:color="auto" w:fill="BFBFBF" w:themeFill="background1" w:themeFillShade="BF"/>
          </w:tcPr>
          <w:p w14:paraId="6D2DF880" w14:textId="77777777" w:rsidR="00401E9C" w:rsidRPr="00153DCB" w:rsidRDefault="00401E9C" w:rsidP="00501BC3">
            <w:pPr>
              <w:rPr>
                <w:rFonts w:ascii="Arial" w:hAnsi="Arial" w:cs="Arial"/>
                <w:sz w:val="20"/>
              </w:rPr>
            </w:pPr>
            <w:r>
              <w:rPr>
                <w:rFonts w:ascii="Arial" w:hAnsi="Arial"/>
                <w:sz w:val="20"/>
              </w:rPr>
              <w:t>Autres fonctions</w:t>
            </w:r>
          </w:p>
        </w:tc>
        <w:tc>
          <w:tcPr>
            <w:tcW w:w="2823" w:type="dxa"/>
            <w:shd w:val="clear" w:color="auto" w:fill="BFBFBF" w:themeFill="background1" w:themeFillShade="BF"/>
          </w:tcPr>
          <w:p w14:paraId="17A346A1" w14:textId="77777777" w:rsidR="00401E9C" w:rsidRPr="00153DCB" w:rsidRDefault="00401E9C" w:rsidP="00231534">
            <w:pPr>
              <w:rPr>
                <w:rFonts w:ascii="Arial" w:hAnsi="Arial" w:cs="Arial"/>
                <w:sz w:val="20"/>
              </w:rPr>
            </w:pPr>
          </w:p>
        </w:tc>
      </w:tr>
      <w:tr w:rsidR="00401E9C" w:rsidRPr="0057372B" w14:paraId="0B30D969" w14:textId="77777777" w:rsidTr="00231534">
        <w:tc>
          <w:tcPr>
            <w:tcW w:w="2258" w:type="dxa"/>
            <w:vMerge w:val="restart"/>
          </w:tcPr>
          <w:p w14:paraId="46454A0D" w14:textId="77777777" w:rsidR="00401E9C" w:rsidRPr="00153DCB" w:rsidRDefault="00401E9C" w:rsidP="00501BC3">
            <w:pPr>
              <w:rPr>
                <w:rFonts w:ascii="Arial" w:hAnsi="Arial" w:cs="Arial"/>
                <w:sz w:val="20"/>
              </w:rPr>
            </w:pPr>
            <w:r>
              <w:rPr>
                <w:rFonts w:ascii="Arial" w:hAnsi="Arial"/>
                <w:sz w:val="20"/>
              </w:rPr>
              <w:t>Technologie Bluetooth</w:t>
            </w:r>
          </w:p>
        </w:tc>
        <w:tc>
          <w:tcPr>
            <w:tcW w:w="2273" w:type="dxa"/>
          </w:tcPr>
          <w:p w14:paraId="6B36C0D8" w14:textId="77777777" w:rsidR="00401E9C" w:rsidRPr="00153DCB" w:rsidRDefault="00401E9C" w:rsidP="00501BC3">
            <w:pPr>
              <w:rPr>
                <w:rFonts w:ascii="Arial" w:hAnsi="Arial" w:cs="Arial"/>
                <w:sz w:val="20"/>
              </w:rPr>
            </w:pPr>
            <w:r>
              <w:rPr>
                <w:rFonts w:ascii="Arial" w:hAnsi="Arial"/>
                <w:sz w:val="20"/>
              </w:rPr>
              <w:t>Version</w:t>
            </w:r>
          </w:p>
        </w:tc>
        <w:tc>
          <w:tcPr>
            <w:tcW w:w="2823" w:type="dxa"/>
          </w:tcPr>
          <w:p w14:paraId="2E90FC6E" w14:textId="77777777" w:rsidR="00401E9C" w:rsidRPr="00153DCB" w:rsidRDefault="00401E9C" w:rsidP="00231534">
            <w:pPr>
              <w:rPr>
                <w:rFonts w:ascii="Arial" w:hAnsi="Arial" w:cs="Arial"/>
                <w:sz w:val="20"/>
              </w:rPr>
            </w:pPr>
            <w:r>
              <w:rPr>
                <w:rFonts w:ascii="Arial" w:hAnsi="Arial"/>
                <w:sz w:val="20"/>
              </w:rPr>
              <w:t>5.2</w:t>
            </w:r>
          </w:p>
        </w:tc>
      </w:tr>
      <w:tr w:rsidR="00401E9C" w:rsidRPr="0057372B" w14:paraId="5FDAC8AD" w14:textId="77777777" w:rsidTr="00231534">
        <w:tc>
          <w:tcPr>
            <w:tcW w:w="2258" w:type="dxa"/>
            <w:vMerge/>
          </w:tcPr>
          <w:p w14:paraId="6C1155A0" w14:textId="77777777" w:rsidR="00401E9C" w:rsidRPr="00153DCB" w:rsidRDefault="00401E9C" w:rsidP="00501BC3">
            <w:pPr>
              <w:rPr>
                <w:rFonts w:ascii="Arial" w:hAnsi="Arial" w:cs="Arial"/>
                <w:sz w:val="20"/>
              </w:rPr>
            </w:pPr>
          </w:p>
        </w:tc>
        <w:tc>
          <w:tcPr>
            <w:tcW w:w="2273" w:type="dxa"/>
          </w:tcPr>
          <w:p w14:paraId="700EDC13" w14:textId="77777777" w:rsidR="00401E9C" w:rsidRPr="00153DCB" w:rsidRDefault="00401E9C" w:rsidP="00501BC3">
            <w:pPr>
              <w:rPr>
                <w:rFonts w:ascii="Arial" w:hAnsi="Arial" w:cs="Arial"/>
                <w:sz w:val="20"/>
              </w:rPr>
            </w:pPr>
            <w:r>
              <w:rPr>
                <w:rFonts w:ascii="Arial" w:hAnsi="Arial"/>
                <w:sz w:val="20"/>
              </w:rPr>
              <w:t>Profils pris en charge</w:t>
            </w:r>
          </w:p>
        </w:tc>
        <w:tc>
          <w:tcPr>
            <w:tcW w:w="2823" w:type="dxa"/>
          </w:tcPr>
          <w:p w14:paraId="051DB5F9" w14:textId="77777777" w:rsidR="00401E9C" w:rsidRPr="00153DCB" w:rsidRDefault="00401E9C" w:rsidP="00231534">
            <w:pPr>
              <w:rPr>
                <w:rFonts w:ascii="Arial" w:hAnsi="Arial" w:cs="Arial"/>
                <w:sz w:val="20"/>
              </w:rPr>
            </w:pPr>
            <w:r>
              <w:rPr>
                <w:rFonts w:ascii="Arial" w:hAnsi="Arial"/>
                <w:sz w:val="20"/>
              </w:rPr>
              <w:t>A2DP, AVRCP, HSP, HFP</w:t>
            </w:r>
          </w:p>
        </w:tc>
      </w:tr>
      <w:tr w:rsidR="00401E9C" w:rsidRPr="0057372B" w14:paraId="2FF54F45" w14:textId="77777777" w:rsidTr="00231534">
        <w:tc>
          <w:tcPr>
            <w:tcW w:w="2258" w:type="dxa"/>
            <w:vMerge/>
          </w:tcPr>
          <w:p w14:paraId="67519007" w14:textId="77777777" w:rsidR="00401E9C" w:rsidRPr="005F48F8" w:rsidRDefault="00401E9C" w:rsidP="00501BC3">
            <w:pPr>
              <w:rPr>
                <w:rFonts w:ascii="Arial" w:hAnsi="Arial" w:cs="Arial"/>
                <w:sz w:val="20"/>
              </w:rPr>
            </w:pPr>
          </w:p>
        </w:tc>
        <w:tc>
          <w:tcPr>
            <w:tcW w:w="2273" w:type="dxa"/>
          </w:tcPr>
          <w:p w14:paraId="3F0F4E0F" w14:textId="77777777" w:rsidR="00401E9C" w:rsidRPr="005F48F8" w:rsidRDefault="00401E9C" w:rsidP="00501BC3">
            <w:pPr>
              <w:rPr>
                <w:rFonts w:ascii="Arial" w:hAnsi="Arial" w:cs="Arial"/>
                <w:sz w:val="20"/>
              </w:rPr>
            </w:pPr>
            <w:r>
              <w:rPr>
                <w:rFonts w:ascii="Arial" w:hAnsi="Arial"/>
                <w:sz w:val="20"/>
              </w:rPr>
              <w:t>Codec</w:t>
            </w:r>
          </w:p>
        </w:tc>
        <w:tc>
          <w:tcPr>
            <w:tcW w:w="2823" w:type="dxa"/>
          </w:tcPr>
          <w:p w14:paraId="49327668" w14:textId="77777777" w:rsidR="00401E9C" w:rsidRPr="005F48F8" w:rsidRDefault="00401E9C" w:rsidP="00231534">
            <w:pPr>
              <w:rPr>
                <w:rFonts w:ascii="Arial" w:hAnsi="Arial" w:cs="Arial"/>
                <w:sz w:val="20"/>
              </w:rPr>
            </w:pPr>
            <w:r>
              <w:rPr>
                <w:rFonts w:ascii="Arial" w:hAnsi="Arial"/>
                <w:sz w:val="20"/>
              </w:rPr>
              <w:t>SBC, AAC, LDAC</w:t>
            </w:r>
          </w:p>
        </w:tc>
      </w:tr>
      <w:tr w:rsidR="00401E9C" w:rsidRPr="0057372B" w14:paraId="7709087E" w14:textId="77777777" w:rsidTr="00231534">
        <w:tc>
          <w:tcPr>
            <w:tcW w:w="2258" w:type="dxa"/>
            <w:vMerge/>
          </w:tcPr>
          <w:p w14:paraId="70EEDB96" w14:textId="77777777" w:rsidR="00401E9C" w:rsidRPr="005F48F8" w:rsidRDefault="00401E9C" w:rsidP="00501BC3">
            <w:pPr>
              <w:rPr>
                <w:rFonts w:ascii="Arial" w:hAnsi="Arial" w:cs="Arial"/>
                <w:sz w:val="20"/>
              </w:rPr>
            </w:pPr>
          </w:p>
        </w:tc>
        <w:tc>
          <w:tcPr>
            <w:tcW w:w="2273" w:type="dxa"/>
          </w:tcPr>
          <w:p w14:paraId="166AFB50" w14:textId="77777777" w:rsidR="00401E9C" w:rsidRPr="005F48F8" w:rsidRDefault="00401E9C" w:rsidP="00501BC3">
            <w:pPr>
              <w:rPr>
                <w:rFonts w:ascii="Arial" w:hAnsi="Arial" w:cs="Arial"/>
                <w:sz w:val="20"/>
              </w:rPr>
            </w:pPr>
            <w:r>
              <w:rPr>
                <w:rFonts w:ascii="Arial" w:hAnsi="Arial"/>
                <w:sz w:val="20"/>
              </w:rPr>
              <w:t>Portée</w:t>
            </w:r>
          </w:p>
        </w:tc>
        <w:tc>
          <w:tcPr>
            <w:tcW w:w="2823" w:type="dxa"/>
          </w:tcPr>
          <w:p w14:paraId="2137DC3E" w14:textId="77777777" w:rsidR="00401E9C" w:rsidRPr="005F48F8" w:rsidRDefault="00401E9C" w:rsidP="00231534">
            <w:pPr>
              <w:rPr>
                <w:rFonts w:ascii="Arial" w:hAnsi="Arial" w:cs="Arial"/>
                <w:sz w:val="20"/>
              </w:rPr>
            </w:pPr>
            <w:r>
              <w:rPr>
                <w:rFonts w:ascii="Arial" w:hAnsi="Arial"/>
                <w:sz w:val="20"/>
              </w:rPr>
              <w:t>jusqu’à 10 m</w:t>
            </w:r>
          </w:p>
        </w:tc>
      </w:tr>
      <w:tr w:rsidR="00401E9C" w:rsidRPr="0057372B" w14:paraId="3C802FFF" w14:textId="77777777" w:rsidTr="00231534">
        <w:tc>
          <w:tcPr>
            <w:tcW w:w="4531" w:type="dxa"/>
            <w:gridSpan w:val="2"/>
          </w:tcPr>
          <w:p w14:paraId="3097BF0A" w14:textId="77777777" w:rsidR="00401E9C" w:rsidRPr="00153DCB" w:rsidRDefault="00401E9C" w:rsidP="00501BC3">
            <w:pPr>
              <w:rPr>
                <w:rFonts w:ascii="Arial" w:hAnsi="Arial" w:cs="Arial"/>
                <w:sz w:val="20"/>
              </w:rPr>
            </w:pPr>
            <w:r>
              <w:rPr>
                <w:rFonts w:ascii="Arial" w:hAnsi="Arial"/>
                <w:sz w:val="20"/>
              </w:rPr>
              <w:t>Double réduction de bruit hybride</w:t>
            </w:r>
          </w:p>
        </w:tc>
        <w:tc>
          <w:tcPr>
            <w:tcW w:w="2823" w:type="dxa"/>
          </w:tcPr>
          <w:p w14:paraId="4888A073" w14:textId="26609822" w:rsidR="00401E9C" w:rsidRPr="00153DCB" w:rsidRDefault="000E1CB2" w:rsidP="00231534">
            <w:pPr>
              <w:rPr>
                <w:rFonts w:ascii="Arial" w:hAnsi="Arial" w:cs="Arial"/>
                <w:sz w:val="20"/>
              </w:rPr>
            </w:pPr>
            <w:r>
              <w:rPr>
                <w:rFonts w:ascii="Arial" w:hAnsi="Arial"/>
                <w:sz w:val="20"/>
              </w:rPr>
              <w:t>Oui</w:t>
            </w:r>
          </w:p>
        </w:tc>
      </w:tr>
      <w:tr w:rsidR="00401E9C" w:rsidRPr="0057372B" w14:paraId="5070387A" w14:textId="77777777" w:rsidTr="00231534">
        <w:tc>
          <w:tcPr>
            <w:tcW w:w="4531" w:type="dxa"/>
            <w:gridSpan w:val="2"/>
          </w:tcPr>
          <w:p w14:paraId="1CBE29C6" w14:textId="77777777" w:rsidR="00401E9C" w:rsidRPr="00153DCB" w:rsidRDefault="00401E9C" w:rsidP="00501BC3">
            <w:pPr>
              <w:rPr>
                <w:rFonts w:ascii="Arial" w:hAnsi="Arial" w:cs="Arial"/>
                <w:sz w:val="20"/>
              </w:rPr>
            </w:pPr>
            <w:proofErr w:type="spellStart"/>
            <w:r>
              <w:rPr>
                <w:rFonts w:ascii="Arial" w:hAnsi="Arial"/>
                <w:sz w:val="20"/>
              </w:rPr>
              <w:t>Mutli</w:t>
            </w:r>
            <w:proofErr w:type="spellEnd"/>
            <w:r>
              <w:rPr>
                <w:rFonts w:ascii="Arial" w:hAnsi="Arial"/>
                <w:sz w:val="20"/>
              </w:rPr>
              <w:t>-couplage Bluetooth</w:t>
            </w:r>
            <w:r>
              <w:rPr>
                <w:rFonts w:ascii="Arial" w:hAnsi="Arial"/>
                <w:sz w:val="20"/>
                <w:vertAlign w:val="superscript"/>
              </w:rPr>
              <w:t>®</w:t>
            </w:r>
          </w:p>
        </w:tc>
        <w:tc>
          <w:tcPr>
            <w:tcW w:w="2823" w:type="dxa"/>
          </w:tcPr>
          <w:p w14:paraId="46554621" w14:textId="1D849020" w:rsidR="000E1CB2" w:rsidRPr="00153DCB" w:rsidRDefault="000E1CB2" w:rsidP="00231534">
            <w:pPr>
              <w:rPr>
                <w:rFonts w:ascii="Arial" w:hAnsi="Arial" w:cs="Arial"/>
                <w:sz w:val="20"/>
              </w:rPr>
            </w:pPr>
            <w:r>
              <w:rPr>
                <w:rFonts w:ascii="Arial" w:hAnsi="Arial"/>
                <w:sz w:val="20"/>
              </w:rPr>
              <w:t>Oui</w:t>
            </w:r>
          </w:p>
        </w:tc>
      </w:tr>
      <w:tr w:rsidR="000E1CB2" w:rsidRPr="0057372B" w14:paraId="22AAF1A3" w14:textId="77777777" w:rsidTr="00231534">
        <w:tc>
          <w:tcPr>
            <w:tcW w:w="4531" w:type="dxa"/>
            <w:gridSpan w:val="2"/>
          </w:tcPr>
          <w:p w14:paraId="0116B298" w14:textId="2CC4502B" w:rsidR="000E1CB2" w:rsidRPr="00153DCB" w:rsidRDefault="000E1CB2" w:rsidP="00501BC3">
            <w:pPr>
              <w:rPr>
                <w:rFonts w:ascii="Arial" w:hAnsi="Arial" w:cs="Arial"/>
                <w:sz w:val="20"/>
              </w:rPr>
            </w:pPr>
            <w:r>
              <w:rPr>
                <w:rFonts w:ascii="Arial" w:hAnsi="Arial"/>
                <w:sz w:val="20"/>
              </w:rPr>
              <w:t>Capteur d’utilisation</w:t>
            </w:r>
          </w:p>
        </w:tc>
        <w:tc>
          <w:tcPr>
            <w:tcW w:w="2823" w:type="dxa"/>
          </w:tcPr>
          <w:p w14:paraId="5ECE128F" w14:textId="0EE3A42E" w:rsidR="000E1CB2" w:rsidRPr="00153DCB" w:rsidRDefault="000E1CB2" w:rsidP="00231534">
            <w:pPr>
              <w:rPr>
                <w:rFonts w:ascii="Arial" w:hAnsi="Arial" w:cs="Arial"/>
                <w:sz w:val="20"/>
              </w:rPr>
            </w:pPr>
            <w:r>
              <w:rPr>
                <w:rFonts w:ascii="Arial" w:hAnsi="Arial"/>
                <w:sz w:val="20"/>
              </w:rPr>
              <w:t>Oui</w:t>
            </w:r>
          </w:p>
        </w:tc>
      </w:tr>
    </w:tbl>
    <w:p w14:paraId="7C338E03" w14:textId="77777777" w:rsidR="00401E9C" w:rsidRPr="00B704AA" w:rsidRDefault="00401E9C" w:rsidP="00401E9C">
      <w:pPr>
        <w:rPr>
          <w:rFonts w:asciiTheme="minorHAnsi" w:hAnsiTheme="minorHAnsi" w:cstheme="minorHAnsi"/>
          <w:sz w:val="22"/>
          <w:szCs w:val="22"/>
        </w:rPr>
      </w:pPr>
    </w:p>
    <w:p w14:paraId="5ACE900F" w14:textId="77777777" w:rsidR="00231534" w:rsidRDefault="00AB61A3" w:rsidP="00AB61A3">
      <w:pPr>
        <w:spacing w:line="360" w:lineRule="auto"/>
        <w:jc w:val="both"/>
        <w:rPr>
          <w:rFonts w:ascii="Arial" w:hAnsi="Arial" w:cs="Arial"/>
          <w:sz w:val="20"/>
        </w:rPr>
      </w:pPr>
      <w:r>
        <w:rPr>
          <w:rFonts w:ascii="Arial" w:hAnsi="Arial"/>
          <w:sz w:val="20"/>
        </w:rPr>
        <w:t>・</w:t>
      </w:r>
      <w:r>
        <w:rPr>
          <w:rFonts w:ascii="Arial" w:hAnsi="Arial"/>
          <w:sz w:val="20"/>
        </w:rPr>
        <w:t xml:space="preserve">Données sous toutes réserves, possibilité de modifications sans motif. </w:t>
      </w:r>
    </w:p>
    <w:p w14:paraId="3AD108B1" w14:textId="7B788D38" w:rsidR="00AB61A3" w:rsidRPr="00AB61A3" w:rsidRDefault="00AB61A3" w:rsidP="00AB61A3">
      <w:pPr>
        <w:spacing w:line="360" w:lineRule="auto"/>
        <w:jc w:val="both"/>
        <w:rPr>
          <w:rFonts w:ascii="Arial" w:hAnsi="Arial" w:cs="Arial"/>
          <w:sz w:val="20"/>
        </w:rPr>
      </w:pPr>
      <w:r>
        <w:rPr>
          <w:rFonts w:ascii="Arial" w:hAnsi="Arial"/>
          <w:sz w:val="20"/>
        </w:rPr>
        <w:lastRenderedPageBreak/>
        <w:t xml:space="preserve">Toutes les valeurs indiquées sont des moyennes. </w:t>
      </w:r>
    </w:p>
    <w:p w14:paraId="004751CF" w14:textId="712039F1" w:rsidR="00AB61A3" w:rsidRDefault="00AB61A3" w:rsidP="00AB61A3">
      <w:pPr>
        <w:spacing w:line="360" w:lineRule="auto"/>
        <w:rPr>
          <w:rFonts w:ascii="Arial" w:hAnsi="Arial" w:cs="Arial"/>
          <w:sz w:val="20"/>
        </w:rPr>
      </w:pPr>
      <w:r>
        <w:rPr>
          <w:rFonts w:ascii="Arial" w:hAnsi="Arial"/>
          <w:sz w:val="20"/>
        </w:rPr>
        <w:t>・</w:t>
      </w:r>
      <w:r>
        <w:rPr>
          <w:rFonts w:ascii="Arial" w:hAnsi="Arial"/>
          <w:sz w:val="20"/>
        </w:rPr>
        <w:t>Informations sur la résistance aux éclaboussures conformes à IPX4 / IEC 60529.</w:t>
      </w:r>
    </w:p>
    <w:p w14:paraId="3E99F325" w14:textId="7108EA17" w:rsidR="00D052D2" w:rsidRPr="0057372B" w:rsidRDefault="00D052D2" w:rsidP="00D052D2">
      <w:pPr>
        <w:jc w:val="both"/>
        <w:rPr>
          <w:rFonts w:ascii="Arial" w:hAnsi="Arial" w:cs="Arial"/>
          <w:color w:val="000000" w:themeColor="text1"/>
          <w:sz w:val="16"/>
          <w:szCs w:val="16"/>
        </w:rPr>
      </w:pPr>
      <w:r>
        <w:rPr>
          <w:rFonts w:ascii="Arial" w:hAnsi="Arial"/>
          <w:color w:val="000000" w:themeColor="text1"/>
          <w:sz w:val="16"/>
        </w:rPr>
        <w:t>*1:</w:t>
      </w:r>
      <w:r w:rsidR="00C25E42">
        <w:rPr>
          <w:rFonts w:ascii="Arial" w:hAnsi="Arial"/>
          <w:color w:val="000000" w:themeColor="text1"/>
          <w:sz w:val="16"/>
        </w:rPr>
        <w:t xml:space="preserve"> </w:t>
      </w:r>
      <w:r>
        <w:rPr>
          <w:rFonts w:ascii="Arial" w:hAnsi="Arial"/>
          <w:color w:val="000000" w:themeColor="text1"/>
          <w:sz w:val="16"/>
        </w:rPr>
        <w:t>dépend des conditions environnantes</w:t>
      </w:r>
    </w:p>
    <w:p w14:paraId="3311B3A0" w14:textId="77777777" w:rsidR="00D052D2" w:rsidRPr="0057372B" w:rsidRDefault="00D052D2" w:rsidP="00D052D2">
      <w:pPr>
        <w:jc w:val="both"/>
        <w:rPr>
          <w:rFonts w:ascii="Arial" w:hAnsi="Arial" w:cs="Arial"/>
          <w:color w:val="000000" w:themeColor="text1"/>
          <w:sz w:val="16"/>
          <w:szCs w:val="16"/>
        </w:rPr>
      </w:pPr>
      <w:r>
        <w:rPr>
          <w:rFonts w:ascii="Arial" w:hAnsi="Arial"/>
          <w:color w:val="000000" w:themeColor="text1"/>
          <w:sz w:val="16"/>
        </w:rPr>
        <w:t xml:space="preserve">*2: d’après l’étude de Panasonic Corporation (mise à jour d’octobre 2021), fondée sur les temps de lecture publiés (AAC, NC activés) des casques </w:t>
      </w:r>
      <w:proofErr w:type="spellStart"/>
      <w:r>
        <w:rPr>
          <w:rFonts w:ascii="Arial" w:hAnsi="Arial"/>
          <w:color w:val="000000" w:themeColor="text1"/>
          <w:sz w:val="16"/>
        </w:rPr>
        <w:t>circum-auraux</w:t>
      </w:r>
      <w:proofErr w:type="spellEnd"/>
      <w:r>
        <w:rPr>
          <w:rFonts w:ascii="Arial" w:hAnsi="Arial"/>
          <w:color w:val="000000" w:themeColor="text1"/>
          <w:sz w:val="16"/>
        </w:rPr>
        <w:t xml:space="preserve"> dotés de la réduction de bruit et disponibles sur le marché</w:t>
      </w:r>
    </w:p>
    <w:p w14:paraId="4924CB27" w14:textId="77777777" w:rsidR="00D052D2" w:rsidRPr="0057372B" w:rsidRDefault="00D052D2" w:rsidP="00D052D2">
      <w:pPr>
        <w:jc w:val="both"/>
        <w:rPr>
          <w:rFonts w:ascii="Arial" w:hAnsi="Arial" w:cs="Arial"/>
          <w:color w:val="000000" w:themeColor="text1"/>
          <w:sz w:val="16"/>
          <w:szCs w:val="16"/>
        </w:rPr>
      </w:pPr>
      <w:r>
        <w:rPr>
          <w:rFonts w:ascii="Arial" w:hAnsi="Arial"/>
          <w:color w:val="000000" w:themeColor="text1"/>
          <w:sz w:val="16"/>
        </w:rPr>
        <w:t>*3: avec 96 kHz/24 bits LDAC via une connexion Bluetooth</w:t>
      </w:r>
      <w:r>
        <w:rPr>
          <w:rFonts w:ascii="Arial" w:hAnsi="Arial"/>
          <w:sz w:val="16"/>
          <w:vertAlign w:val="superscript"/>
        </w:rPr>
        <w:t>®</w:t>
      </w:r>
    </w:p>
    <w:p w14:paraId="4B595EE2" w14:textId="77777777" w:rsidR="00D052D2" w:rsidRPr="005664B4" w:rsidRDefault="00D052D2" w:rsidP="00AB61A3">
      <w:pPr>
        <w:spacing w:line="360" w:lineRule="auto"/>
        <w:rPr>
          <w:rFonts w:ascii="Arial" w:hAnsi="Arial" w:cs="Arial"/>
          <w:sz w:val="20"/>
          <w:lang w:val="fr-CH" w:eastAsia="ja-JP"/>
        </w:rPr>
      </w:pPr>
    </w:p>
    <w:p w14:paraId="54802BC9" w14:textId="77777777" w:rsidR="00AB61A3" w:rsidRPr="005664B4" w:rsidRDefault="00AB61A3" w:rsidP="00AB61A3">
      <w:pPr>
        <w:spacing w:line="360" w:lineRule="auto"/>
        <w:jc w:val="both"/>
        <w:outlineLvl w:val="0"/>
        <w:rPr>
          <w:rFonts w:asciiTheme="minorHAnsi" w:hAnsiTheme="minorHAnsi" w:cs="Arial"/>
          <w:b/>
          <w:bCs/>
          <w:color w:val="000000" w:themeColor="text1"/>
          <w:sz w:val="22"/>
          <w:szCs w:val="22"/>
          <w:lang w:val="fr-CH"/>
        </w:rPr>
      </w:pPr>
    </w:p>
    <w:p w14:paraId="66928483" w14:textId="4968CCA8" w:rsidR="00AB61A3" w:rsidRPr="005F48F8" w:rsidRDefault="00AB61A3" w:rsidP="0057372B">
      <w:pPr>
        <w:spacing w:line="360" w:lineRule="auto"/>
        <w:jc w:val="both"/>
        <w:outlineLvl w:val="0"/>
        <w:rPr>
          <w:rFonts w:ascii="Arial" w:hAnsi="Arial" w:cs="Arial"/>
          <w:b/>
          <w:bCs/>
          <w:color w:val="000000" w:themeColor="text1"/>
          <w:sz w:val="20"/>
        </w:rPr>
      </w:pPr>
      <w:r>
        <w:rPr>
          <w:rFonts w:ascii="Arial" w:hAnsi="Arial"/>
          <w:b/>
          <w:color w:val="000000" w:themeColor="text1"/>
          <w:sz w:val="20"/>
        </w:rPr>
        <w:t>AVIS SUR LES MARQUES:</w:t>
      </w:r>
    </w:p>
    <w:p w14:paraId="4498FE43" w14:textId="77777777" w:rsidR="00AB61A3" w:rsidRPr="0057372B" w:rsidRDefault="00AB61A3" w:rsidP="0057372B">
      <w:pPr>
        <w:pStyle w:val="HTMLVorformatiert"/>
        <w:spacing w:line="360" w:lineRule="auto"/>
        <w:jc w:val="both"/>
        <w:rPr>
          <w:rFonts w:ascii="Arial" w:hAnsi="Arial" w:cs="Arial"/>
        </w:rPr>
      </w:pPr>
      <w:r>
        <w:rPr>
          <w:rStyle w:val="y2iqfc"/>
          <w:rFonts w:ascii="Arial" w:hAnsi="Arial"/>
        </w:rPr>
        <w:t>La marque textuelle et les logos Bluetooth® sont des marques déposées de Bluetooth SIG, Inc. et toute utilisation de ces marques par Panasonic Corporation est réalisée sous licence. Les autres marques et noms commerciaux appartiennent à leurs propriétaires respectifs.</w:t>
      </w:r>
    </w:p>
    <w:p w14:paraId="1E31CBA6" w14:textId="5D2FF6FF" w:rsidR="00AB61A3" w:rsidRPr="0057372B" w:rsidRDefault="00AB61A3" w:rsidP="0057372B">
      <w:pPr>
        <w:spacing w:line="360" w:lineRule="auto"/>
        <w:jc w:val="both"/>
        <w:outlineLvl w:val="0"/>
        <w:rPr>
          <w:rFonts w:ascii="Arial" w:hAnsi="Arial" w:cs="Arial"/>
          <w:color w:val="000000" w:themeColor="text1"/>
          <w:sz w:val="20"/>
        </w:rPr>
      </w:pPr>
      <w:r>
        <w:rPr>
          <w:rFonts w:ascii="Arial" w:hAnsi="Arial"/>
          <w:color w:val="000000" w:themeColor="text1"/>
          <w:sz w:val="20"/>
        </w:rPr>
        <w:t xml:space="preserve">LDAC et le logo LDAC sont des marques déposées de Sony Corporation. </w:t>
      </w:r>
    </w:p>
    <w:p w14:paraId="66F11A02" w14:textId="77777777" w:rsidR="00AB61A3" w:rsidRPr="005664B4" w:rsidRDefault="00AB61A3" w:rsidP="00E60F1B">
      <w:pPr>
        <w:spacing w:line="360" w:lineRule="auto"/>
        <w:jc w:val="both"/>
        <w:outlineLvl w:val="0"/>
        <w:rPr>
          <w:rFonts w:ascii="Arial" w:hAnsi="Arial" w:cs="Arial"/>
          <w:color w:val="000000"/>
          <w:sz w:val="20"/>
          <w:lang w:val="fr-CH" w:bidi="en-US"/>
        </w:rPr>
      </w:pPr>
    </w:p>
    <w:p w14:paraId="14073FE0" w14:textId="256A2CC5" w:rsidR="00887BA5" w:rsidRPr="003D4843" w:rsidRDefault="00887BA5" w:rsidP="00887BA5">
      <w:pPr>
        <w:spacing w:line="360" w:lineRule="auto"/>
        <w:jc w:val="both"/>
        <w:outlineLvl w:val="0"/>
        <w:rPr>
          <w:rFonts w:ascii="Arial" w:hAnsi="Arial" w:cs="Arial"/>
          <w:b/>
          <w:sz w:val="20"/>
        </w:rPr>
      </w:pPr>
      <w:r>
        <w:rPr>
          <w:rFonts w:ascii="Arial" w:hAnsi="Arial"/>
          <w:color w:val="000000"/>
          <w:sz w:val="20"/>
        </w:rPr>
        <w:t xml:space="preserve">Vous pouvez télécharger ce communiqué de presse ainsi que d’autres communiqués </w:t>
      </w:r>
      <w:proofErr w:type="spellStart"/>
      <w:r>
        <w:rPr>
          <w:rFonts w:ascii="Arial" w:hAnsi="Arial"/>
          <w:color w:val="000000"/>
          <w:sz w:val="20"/>
        </w:rPr>
        <w:t>Technics</w:t>
      </w:r>
      <w:proofErr w:type="spellEnd"/>
      <w:r>
        <w:rPr>
          <w:rFonts w:ascii="Arial" w:hAnsi="Arial"/>
          <w:color w:val="000000"/>
          <w:sz w:val="20"/>
        </w:rPr>
        <w:t xml:space="preserve"> et des images à imprimer sur </w:t>
      </w:r>
      <w:hyperlink r:id="rId8" w:history="1">
        <w:r>
          <w:rPr>
            <w:rStyle w:val="Hyperlink"/>
            <w:rFonts w:ascii="Arial" w:hAnsi="Arial"/>
            <w:sz w:val="20"/>
          </w:rPr>
          <w:t>https://www.technics.com/ch/de/presse/pressemeldung.html</w:t>
        </w:r>
      </w:hyperlink>
      <w:r>
        <w:rPr>
          <w:rFonts w:ascii="Arial" w:hAnsi="Arial"/>
          <w:color w:val="000000"/>
          <w:sz w:val="20"/>
        </w:rPr>
        <w:t>.</w:t>
      </w:r>
    </w:p>
    <w:p w14:paraId="752A40E0" w14:textId="77777777" w:rsidR="00887BA5" w:rsidRPr="005664B4" w:rsidRDefault="00887BA5" w:rsidP="00887BA5">
      <w:pPr>
        <w:spacing w:line="360" w:lineRule="auto"/>
        <w:jc w:val="both"/>
        <w:rPr>
          <w:rFonts w:ascii="Arial" w:hAnsi="Arial" w:cs="Arial"/>
          <w:color w:val="000000"/>
          <w:sz w:val="20"/>
          <w:lang w:val="fr-CH" w:bidi="en-US"/>
        </w:rPr>
      </w:pPr>
    </w:p>
    <w:p w14:paraId="7107BCAB" w14:textId="77777777" w:rsidR="00887BA5" w:rsidRPr="003D4843" w:rsidRDefault="00887BA5" w:rsidP="00887BA5">
      <w:pPr>
        <w:spacing w:line="360" w:lineRule="auto"/>
        <w:jc w:val="both"/>
        <w:rPr>
          <w:rFonts w:ascii="Arial" w:hAnsi="Arial" w:cs="Arial"/>
          <w:color w:val="000000"/>
          <w:sz w:val="20"/>
        </w:rPr>
      </w:pPr>
      <w:r>
        <w:rPr>
          <w:rFonts w:ascii="Arial" w:hAnsi="Arial"/>
          <w:color w:val="000000"/>
          <w:sz w:val="20"/>
        </w:rPr>
        <w:t xml:space="preserve">De plus amples informations sur </w:t>
      </w:r>
      <w:proofErr w:type="spellStart"/>
      <w:r>
        <w:rPr>
          <w:rFonts w:ascii="Arial" w:hAnsi="Arial"/>
          <w:color w:val="000000"/>
          <w:sz w:val="20"/>
        </w:rPr>
        <w:t>Technics</w:t>
      </w:r>
      <w:proofErr w:type="spellEnd"/>
      <w:r>
        <w:rPr>
          <w:rFonts w:ascii="Arial" w:hAnsi="Arial"/>
          <w:color w:val="000000"/>
          <w:sz w:val="20"/>
        </w:rPr>
        <w:t xml:space="preserve"> sont également à disposition sur le site Internet </w:t>
      </w:r>
      <w:hyperlink r:id="rId9" w:history="1">
        <w:r>
          <w:rPr>
            <w:rStyle w:val="Hyperlink"/>
            <w:rFonts w:ascii="Arial" w:hAnsi="Arial"/>
            <w:sz w:val="20"/>
          </w:rPr>
          <w:t>www.technics.com</w:t>
        </w:r>
      </w:hyperlink>
      <w:r>
        <w:rPr>
          <w:rFonts w:ascii="Arial" w:hAnsi="Arial"/>
          <w:color w:val="000000"/>
          <w:sz w:val="20"/>
        </w:rPr>
        <w:t xml:space="preserve">, la page Facebook </w:t>
      </w:r>
      <w:hyperlink r:id="rId10" w:history="1">
        <w:r>
          <w:rPr>
            <w:rStyle w:val="Hyperlink"/>
            <w:rFonts w:ascii="Arial" w:hAnsi="Arial"/>
            <w:sz w:val="20"/>
          </w:rPr>
          <w:t>www.facebook.com/technics.global</w:t>
        </w:r>
      </w:hyperlink>
      <w:r>
        <w:rPr>
          <w:rFonts w:ascii="Arial" w:hAnsi="Arial"/>
          <w:color w:val="000000"/>
          <w:sz w:val="20"/>
        </w:rPr>
        <w:t>, le compte Twitter @</w:t>
      </w:r>
      <w:proofErr w:type="spellStart"/>
      <w:r>
        <w:rPr>
          <w:rFonts w:ascii="Arial" w:hAnsi="Arial"/>
          <w:color w:val="000000"/>
          <w:sz w:val="20"/>
        </w:rPr>
        <w:t>technics</w:t>
      </w:r>
      <w:proofErr w:type="spellEnd"/>
      <w:r>
        <w:rPr>
          <w:rFonts w:ascii="Arial" w:hAnsi="Arial"/>
          <w:color w:val="000000"/>
          <w:sz w:val="20"/>
        </w:rPr>
        <w:t xml:space="preserve"> ainsi que la chaîne YouTube </w:t>
      </w:r>
      <w:hyperlink r:id="rId11" w:history="1">
        <w:r>
          <w:rPr>
            <w:rStyle w:val="Hyperlink"/>
            <w:rFonts w:ascii="Arial" w:hAnsi="Arial"/>
            <w:sz w:val="20"/>
          </w:rPr>
          <w:t>https://www.youtube.com/TechnicsOfficial</w:t>
        </w:r>
      </w:hyperlink>
      <w:r>
        <w:rPr>
          <w:rFonts w:ascii="Arial" w:hAnsi="Arial"/>
          <w:color w:val="000000"/>
          <w:sz w:val="20"/>
        </w:rPr>
        <w:t>.</w:t>
      </w:r>
    </w:p>
    <w:p w14:paraId="50DDF085" w14:textId="77777777" w:rsidR="00887BA5" w:rsidRPr="005664B4" w:rsidRDefault="00887BA5" w:rsidP="00887BA5">
      <w:pPr>
        <w:spacing w:line="360" w:lineRule="auto"/>
        <w:jc w:val="both"/>
        <w:rPr>
          <w:rFonts w:ascii="Arial" w:eastAsia="Times New Roman" w:hAnsi="Arial" w:cs="Arial"/>
          <w:b/>
          <w:sz w:val="20"/>
          <w:lang w:val="fr-CH"/>
        </w:rPr>
      </w:pPr>
    </w:p>
    <w:p w14:paraId="6D60F6A8" w14:textId="77777777" w:rsidR="00887BA5" w:rsidRPr="005664B4" w:rsidRDefault="00887BA5" w:rsidP="00887BA5">
      <w:pPr>
        <w:spacing w:line="360" w:lineRule="auto"/>
        <w:rPr>
          <w:rFonts w:ascii="Arial" w:eastAsia="Times New Roman" w:hAnsi="Arial" w:cs="Arial"/>
          <w:b/>
          <w:sz w:val="20"/>
          <w:lang w:val="fr-CH"/>
        </w:rPr>
      </w:pPr>
    </w:p>
    <w:p w14:paraId="3BE36ACA" w14:textId="77777777" w:rsidR="00887BA5" w:rsidRPr="000703BF" w:rsidRDefault="00887BA5" w:rsidP="00887BA5">
      <w:pPr>
        <w:spacing w:line="360" w:lineRule="auto"/>
        <w:rPr>
          <w:rFonts w:ascii="Arial" w:eastAsia="Times New Roman" w:hAnsi="Arial" w:cs="Arial"/>
          <w:sz w:val="20"/>
        </w:rPr>
      </w:pPr>
      <w:r>
        <w:rPr>
          <w:rFonts w:ascii="Arial" w:hAnsi="Arial"/>
          <w:b/>
          <w:sz w:val="20"/>
        </w:rPr>
        <w:t>Informations complémentaires:</w:t>
      </w:r>
      <w:r>
        <w:rPr>
          <w:rFonts w:ascii="Arial" w:hAnsi="Arial"/>
          <w:b/>
          <w:sz w:val="20"/>
        </w:rPr>
        <w:br/>
      </w:r>
      <w:r>
        <w:rPr>
          <w:rFonts w:ascii="Arial" w:hAnsi="Arial"/>
          <w:sz w:val="20"/>
        </w:rPr>
        <w:t>Panasonic Suisse</w:t>
      </w:r>
    </w:p>
    <w:p w14:paraId="1E84A69E" w14:textId="77777777" w:rsidR="00887BA5" w:rsidRPr="000703BF" w:rsidRDefault="00887BA5" w:rsidP="00887BA5">
      <w:pPr>
        <w:spacing w:line="360" w:lineRule="auto"/>
        <w:rPr>
          <w:rFonts w:ascii="Arial" w:eastAsia="Times New Roman" w:hAnsi="Arial" w:cs="Arial"/>
          <w:sz w:val="20"/>
        </w:rPr>
      </w:pPr>
      <w:r>
        <w:rPr>
          <w:rFonts w:ascii="Arial" w:hAnsi="Arial"/>
          <w:sz w:val="20"/>
        </w:rPr>
        <w:t xml:space="preserve">Une succursale de la société Panasonic Marketing Europe GmbH </w:t>
      </w:r>
    </w:p>
    <w:p w14:paraId="61F8D011" w14:textId="77777777" w:rsidR="00887BA5" w:rsidRPr="005664B4" w:rsidRDefault="00887BA5" w:rsidP="00887BA5">
      <w:pPr>
        <w:spacing w:line="360" w:lineRule="auto"/>
        <w:rPr>
          <w:rFonts w:ascii="Arial" w:eastAsia="Times New Roman" w:hAnsi="Arial" w:cs="Arial"/>
          <w:sz w:val="20"/>
          <w:lang w:val="de-CH"/>
        </w:rPr>
      </w:pPr>
      <w:r w:rsidRPr="005664B4">
        <w:rPr>
          <w:rFonts w:ascii="Arial" w:hAnsi="Arial"/>
          <w:sz w:val="20"/>
          <w:lang w:val="de-CH"/>
        </w:rPr>
        <w:t>Grundstrasse 12</w:t>
      </w:r>
    </w:p>
    <w:p w14:paraId="2152FFC2" w14:textId="77777777" w:rsidR="00887BA5" w:rsidRPr="005664B4" w:rsidRDefault="00887BA5" w:rsidP="00887BA5">
      <w:pPr>
        <w:spacing w:line="360" w:lineRule="auto"/>
        <w:rPr>
          <w:rFonts w:eastAsia="Times New Roman" w:cs="Arial"/>
          <w:lang w:val="de-CH"/>
        </w:rPr>
      </w:pPr>
      <w:r w:rsidRPr="005664B4">
        <w:rPr>
          <w:rFonts w:ascii="Arial" w:hAnsi="Arial"/>
          <w:sz w:val="20"/>
          <w:lang w:val="de-CH"/>
        </w:rPr>
        <w:t xml:space="preserve">6343 </w:t>
      </w:r>
      <w:proofErr w:type="spellStart"/>
      <w:r w:rsidRPr="005664B4">
        <w:rPr>
          <w:rFonts w:ascii="Arial" w:hAnsi="Arial"/>
          <w:sz w:val="20"/>
          <w:lang w:val="de-CH"/>
        </w:rPr>
        <w:t>Rotkreuz</w:t>
      </w:r>
      <w:proofErr w:type="spellEnd"/>
    </w:p>
    <w:p w14:paraId="3774D3FA" w14:textId="13DF10F1" w:rsidR="00A97F8C" w:rsidRPr="005664B4" w:rsidRDefault="00887BA5" w:rsidP="00887BA5">
      <w:pPr>
        <w:pStyle w:val="StandardWeb"/>
        <w:spacing w:line="360" w:lineRule="auto"/>
        <w:rPr>
          <w:rFonts w:ascii="Arial" w:eastAsia="MS Gothic" w:hAnsi="Arial" w:cs="Arial"/>
          <w:color w:val="000000"/>
          <w:lang w:val="de-CH"/>
        </w:rPr>
      </w:pPr>
      <w:proofErr w:type="spellStart"/>
      <w:r w:rsidRPr="005664B4">
        <w:rPr>
          <w:rStyle w:val="Fett"/>
          <w:rFonts w:ascii="Arial" w:hAnsi="Arial"/>
          <w:lang w:val="de-CH"/>
        </w:rPr>
        <w:t>Contact</w:t>
      </w:r>
      <w:proofErr w:type="spellEnd"/>
      <w:r w:rsidRPr="005664B4">
        <w:rPr>
          <w:rStyle w:val="Fett"/>
          <w:rFonts w:ascii="Arial" w:hAnsi="Arial"/>
          <w:lang w:val="de-CH"/>
        </w:rPr>
        <w:t xml:space="preserve"> presse:</w:t>
      </w:r>
      <w:r w:rsidRPr="005664B4">
        <w:rPr>
          <w:rFonts w:ascii="Arial" w:hAnsi="Arial"/>
          <w:lang w:val="de-CH"/>
        </w:rPr>
        <w:br/>
        <w:t>Stephanie Stadelmann</w:t>
      </w:r>
      <w:r w:rsidRPr="005664B4">
        <w:rPr>
          <w:rFonts w:ascii="Arial" w:hAnsi="Arial"/>
          <w:lang w:val="de-CH"/>
        </w:rPr>
        <w:br/>
      </w:r>
      <w:proofErr w:type="spellStart"/>
      <w:r w:rsidRPr="005664B4">
        <w:rPr>
          <w:rFonts w:ascii="Arial" w:hAnsi="Arial"/>
          <w:lang w:val="de-CH"/>
        </w:rPr>
        <w:t>Tél</w:t>
      </w:r>
      <w:proofErr w:type="spellEnd"/>
      <w:r w:rsidRPr="005664B4">
        <w:rPr>
          <w:rFonts w:ascii="Arial" w:hAnsi="Arial"/>
          <w:lang w:val="de-CH"/>
        </w:rPr>
        <w:t>.: + 41 (0)41 203 20 20</w:t>
      </w:r>
      <w:r w:rsidRPr="005664B4">
        <w:rPr>
          <w:rFonts w:ascii="Arial" w:hAnsi="Arial"/>
          <w:lang w:val="de-CH"/>
        </w:rPr>
        <w:br/>
      </w:r>
      <w:proofErr w:type="spellStart"/>
      <w:r w:rsidRPr="005664B4">
        <w:rPr>
          <w:rFonts w:ascii="Arial" w:hAnsi="Arial"/>
          <w:lang w:val="de-CH"/>
        </w:rPr>
        <w:t>E-mail</w:t>
      </w:r>
      <w:proofErr w:type="spellEnd"/>
      <w:r w:rsidRPr="005664B4">
        <w:rPr>
          <w:rFonts w:ascii="Arial" w:hAnsi="Arial"/>
          <w:lang w:val="de-CH"/>
        </w:rPr>
        <w:t>: panasonic.ch@eu.panasonic.com</w:t>
      </w:r>
    </w:p>
    <w:sectPr w:rsidR="00A97F8C" w:rsidRPr="005664B4">
      <w:headerReference w:type="even" r:id="rId12"/>
      <w:headerReference w:type="default" r:id="rId13"/>
      <w:footerReference w:type="even" r:id="rId14"/>
      <w:footerReference w:type="default" r:id="rId15"/>
      <w:headerReference w:type="first" r:id="rId16"/>
      <w:footerReference w:type="first" r:id="rId17"/>
      <w:pgSz w:w="11900" w:h="16840"/>
      <w:pgMar w:top="2835" w:right="3402" w:bottom="1418" w:left="1134" w:header="567"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07F6F" w14:textId="77777777" w:rsidR="009C13BC" w:rsidRDefault="009C13BC">
      <w:r>
        <w:separator/>
      </w:r>
    </w:p>
  </w:endnote>
  <w:endnote w:type="continuationSeparator" w:id="0">
    <w:p w14:paraId="0885AE1A" w14:textId="77777777" w:rsidR="009C13BC" w:rsidRDefault="009C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翿"/>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EEB53" w14:textId="77777777" w:rsidR="005664B4" w:rsidRDefault="005664B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190E9" w14:textId="77777777" w:rsidR="005664B4" w:rsidRDefault="005664B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DE58D" w14:textId="77777777" w:rsidR="005664B4" w:rsidRDefault="005664B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DB2B5" w14:textId="77777777" w:rsidR="009C13BC" w:rsidRDefault="009C13BC">
      <w:r>
        <w:separator/>
      </w:r>
    </w:p>
  </w:footnote>
  <w:footnote w:type="continuationSeparator" w:id="0">
    <w:p w14:paraId="5089DA4B" w14:textId="77777777" w:rsidR="009C13BC" w:rsidRDefault="009C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20EB0" w14:textId="77777777" w:rsidR="005664B4" w:rsidRDefault="005664B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80679" w14:textId="77777777" w:rsidR="00817991" w:rsidRDefault="00817991" w:rsidP="00CC29A8">
    <w:pPr>
      <w:pStyle w:val="Kopfzeile"/>
      <w:jc w:val="right"/>
    </w:pPr>
    <w:r>
      <w:rPr>
        <w:rFonts w:ascii="Calibri" w:hAnsi="Calibri"/>
        <w:b/>
        <w:noProof/>
        <w:color w:val="FF0000"/>
        <w:sz w:val="28"/>
        <w:lang w:val="de-CH" w:eastAsia="de-CH"/>
      </w:rPr>
      <w:drawing>
        <wp:anchor distT="0" distB="0" distL="114300" distR="114300" simplePos="0" relativeHeight="251659264" behindDoc="0" locked="0" layoutInCell="1" allowOverlap="1" wp14:anchorId="3AC51A17" wp14:editId="3686AC4A">
          <wp:simplePos x="0" y="0"/>
          <wp:positionH relativeFrom="column">
            <wp:posOffset>4621159</wp:posOffset>
          </wp:positionH>
          <wp:positionV relativeFrom="paragraph">
            <wp:posOffset>1905</wp:posOffset>
          </wp:positionV>
          <wp:extent cx="2034051" cy="336431"/>
          <wp:effectExtent l="0" t="0" r="4445" b="6985"/>
          <wp:wrapNone/>
          <wp:docPr id="2" name="Picture 1" descr="I:\Untitl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Untitled-3.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4051" cy="33643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CH" w:eastAsia="de-CH"/>
      </w:rPr>
      <w:drawing>
        <wp:anchor distT="0" distB="0" distL="114300" distR="114300" simplePos="0" relativeHeight="251658240" behindDoc="1" locked="1" layoutInCell="1" allowOverlap="1" wp14:anchorId="678C54BE" wp14:editId="3BAD161E">
          <wp:simplePos x="0" y="0"/>
          <wp:positionH relativeFrom="page">
            <wp:align>left</wp:align>
          </wp:positionH>
          <wp:positionV relativeFrom="page">
            <wp:posOffset>1522730</wp:posOffset>
          </wp:positionV>
          <wp:extent cx="5457825" cy="8648065"/>
          <wp:effectExtent l="0" t="0" r="9525" b="635"/>
          <wp:wrapNone/>
          <wp:docPr id="4" name="Picture 3" descr="bkg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kg 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57825" cy="86480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52223" w14:textId="77777777" w:rsidR="005664B4" w:rsidRDefault="005664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D39"/>
    <w:multiLevelType w:val="hybridMultilevel"/>
    <w:tmpl w:val="44946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D5E49"/>
    <w:multiLevelType w:val="hybridMultilevel"/>
    <w:tmpl w:val="23340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B3989"/>
    <w:multiLevelType w:val="hybridMultilevel"/>
    <w:tmpl w:val="961AFA9A"/>
    <w:lvl w:ilvl="0" w:tplc="638097B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24751A7"/>
    <w:multiLevelType w:val="hybridMultilevel"/>
    <w:tmpl w:val="672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D60CC"/>
    <w:multiLevelType w:val="hybridMultilevel"/>
    <w:tmpl w:val="9D9A993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86A5AC2"/>
    <w:multiLevelType w:val="hybridMultilevel"/>
    <w:tmpl w:val="1416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A786F"/>
    <w:multiLevelType w:val="hybridMultilevel"/>
    <w:tmpl w:val="36AE0C44"/>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7" w15:restartNumberingAfterBreak="0">
    <w:nsid w:val="25FD188F"/>
    <w:multiLevelType w:val="hybridMultilevel"/>
    <w:tmpl w:val="B544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026C1"/>
    <w:multiLevelType w:val="hybridMultilevel"/>
    <w:tmpl w:val="F90848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C3AB5"/>
    <w:multiLevelType w:val="hybridMultilevel"/>
    <w:tmpl w:val="4B960D34"/>
    <w:lvl w:ilvl="0" w:tplc="070EF7A6">
      <w:numFmt w:val="bullet"/>
      <w:lvlText w:val="-"/>
      <w:lvlJc w:val="left"/>
      <w:pPr>
        <w:ind w:left="720" w:hanging="36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0435EA"/>
    <w:multiLevelType w:val="hybridMultilevel"/>
    <w:tmpl w:val="3D100F9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29EC7BE5"/>
    <w:multiLevelType w:val="hybridMultilevel"/>
    <w:tmpl w:val="B87CED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6C1902"/>
    <w:multiLevelType w:val="hybridMultilevel"/>
    <w:tmpl w:val="131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07306"/>
    <w:multiLevelType w:val="hybridMultilevel"/>
    <w:tmpl w:val="ABC88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935D9"/>
    <w:multiLevelType w:val="hybridMultilevel"/>
    <w:tmpl w:val="0902EA6C"/>
    <w:lvl w:ilvl="0" w:tplc="670832C2">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34C40F30"/>
    <w:multiLevelType w:val="hybridMultilevel"/>
    <w:tmpl w:val="D83AB66A"/>
    <w:lvl w:ilvl="0" w:tplc="04090001">
      <w:start w:val="1"/>
      <w:numFmt w:val="bullet"/>
      <w:lvlText w:val=""/>
      <w:lvlJc w:val="left"/>
      <w:pPr>
        <w:ind w:left="720" w:hanging="360"/>
      </w:pPr>
      <w:rPr>
        <w:rFonts w:ascii="Symbol" w:hAnsi="Symbol" w:hint="default"/>
      </w:rPr>
    </w:lvl>
    <w:lvl w:ilvl="1" w:tplc="A8AE8A7E">
      <w:numFmt w:val="bullet"/>
      <w:lvlText w:val="•"/>
      <w:lvlJc w:val="left"/>
      <w:pPr>
        <w:ind w:left="1785" w:hanging="705"/>
      </w:pPr>
      <w:rPr>
        <w:rFonts w:ascii="Calibri" w:eastAsia="MS Mincho"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36489"/>
    <w:multiLevelType w:val="hybridMultilevel"/>
    <w:tmpl w:val="598E1DFC"/>
    <w:lvl w:ilvl="0" w:tplc="9F14719A">
      <w:start w:val="1"/>
      <w:numFmt w:val="bullet"/>
      <w:lvlText w:val="•"/>
      <w:lvlJc w:val="left"/>
      <w:pPr>
        <w:tabs>
          <w:tab w:val="num" w:pos="720"/>
        </w:tabs>
        <w:ind w:left="720" w:hanging="360"/>
      </w:pPr>
      <w:rPr>
        <w:rFonts w:ascii="Arial" w:hAnsi="Arial" w:hint="default"/>
      </w:rPr>
    </w:lvl>
    <w:lvl w:ilvl="1" w:tplc="BFA800C4" w:tentative="1">
      <w:start w:val="1"/>
      <w:numFmt w:val="bullet"/>
      <w:lvlText w:val="•"/>
      <w:lvlJc w:val="left"/>
      <w:pPr>
        <w:tabs>
          <w:tab w:val="num" w:pos="1440"/>
        </w:tabs>
        <w:ind w:left="1440" w:hanging="360"/>
      </w:pPr>
      <w:rPr>
        <w:rFonts w:ascii="Arial" w:hAnsi="Arial" w:hint="default"/>
      </w:rPr>
    </w:lvl>
    <w:lvl w:ilvl="2" w:tplc="AF807860" w:tentative="1">
      <w:start w:val="1"/>
      <w:numFmt w:val="bullet"/>
      <w:lvlText w:val="•"/>
      <w:lvlJc w:val="left"/>
      <w:pPr>
        <w:tabs>
          <w:tab w:val="num" w:pos="2160"/>
        </w:tabs>
        <w:ind w:left="2160" w:hanging="360"/>
      </w:pPr>
      <w:rPr>
        <w:rFonts w:ascii="Arial" w:hAnsi="Arial" w:hint="default"/>
      </w:rPr>
    </w:lvl>
    <w:lvl w:ilvl="3" w:tplc="96E8B564" w:tentative="1">
      <w:start w:val="1"/>
      <w:numFmt w:val="bullet"/>
      <w:lvlText w:val="•"/>
      <w:lvlJc w:val="left"/>
      <w:pPr>
        <w:tabs>
          <w:tab w:val="num" w:pos="2880"/>
        </w:tabs>
        <w:ind w:left="2880" w:hanging="360"/>
      </w:pPr>
      <w:rPr>
        <w:rFonts w:ascii="Arial" w:hAnsi="Arial" w:hint="default"/>
      </w:rPr>
    </w:lvl>
    <w:lvl w:ilvl="4" w:tplc="3126E8D6" w:tentative="1">
      <w:start w:val="1"/>
      <w:numFmt w:val="bullet"/>
      <w:lvlText w:val="•"/>
      <w:lvlJc w:val="left"/>
      <w:pPr>
        <w:tabs>
          <w:tab w:val="num" w:pos="3600"/>
        </w:tabs>
        <w:ind w:left="3600" w:hanging="360"/>
      </w:pPr>
      <w:rPr>
        <w:rFonts w:ascii="Arial" w:hAnsi="Arial" w:hint="default"/>
      </w:rPr>
    </w:lvl>
    <w:lvl w:ilvl="5" w:tplc="FF949944" w:tentative="1">
      <w:start w:val="1"/>
      <w:numFmt w:val="bullet"/>
      <w:lvlText w:val="•"/>
      <w:lvlJc w:val="left"/>
      <w:pPr>
        <w:tabs>
          <w:tab w:val="num" w:pos="4320"/>
        </w:tabs>
        <w:ind w:left="4320" w:hanging="360"/>
      </w:pPr>
      <w:rPr>
        <w:rFonts w:ascii="Arial" w:hAnsi="Arial" w:hint="default"/>
      </w:rPr>
    </w:lvl>
    <w:lvl w:ilvl="6" w:tplc="5C78EB5A" w:tentative="1">
      <w:start w:val="1"/>
      <w:numFmt w:val="bullet"/>
      <w:lvlText w:val="•"/>
      <w:lvlJc w:val="left"/>
      <w:pPr>
        <w:tabs>
          <w:tab w:val="num" w:pos="5040"/>
        </w:tabs>
        <w:ind w:left="5040" w:hanging="360"/>
      </w:pPr>
      <w:rPr>
        <w:rFonts w:ascii="Arial" w:hAnsi="Arial" w:hint="default"/>
      </w:rPr>
    </w:lvl>
    <w:lvl w:ilvl="7" w:tplc="8E840A1A" w:tentative="1">
      <w:start w:val="1"/>
      <w:numFmt w:val="bullet"/>
      <w:lvlText w:val="•"/>
      <w:lvlJc w:val="left"/>
      <w:pPr>
        <w:tabs>
          <w:tab w:val="num" w:pos="5760"/>
        </w:tabs>
        <w:ind w:left="5760" w:hanging="360"/>
      </w:pPr>
      <w:rPr>
        <w:rFonts w:ascii="Arial" w:hAnsi="Arial" w:hint="default"/>
      </w:rPr>
    </w:lvl>
    <w:lvl w:ilvl="8" w:tplc="DDA2540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1B4010"/>
    <w:multiLevelType w:val="hybridMultilevel"/>
    <w:tmpl w:val="5A2CAD8C"/>
    <w:lvl w:ilvl="0" w:tplc="6A16462C">
      <w:start w:val="5"/>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4B5DB9"/>
    <w:multiLevelType w:val="hybridMultilevel"/>
    <w:tmpl w:val="8EEC5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5F6695"/>
    <w:multiLevelType w:val="hybridMultilevel"/>
    <w:tmpl w:val="D20A4E0C"/>
    <w:lvl w:ilvl="0" w:tplc="82E635F2">
      <w:start w:val="3"/>
      <w:numFmt w:val="bullet"/>
      <w:lvlText w:val="-"/>
      <w:lvlJc w:val="left"/>
      <w:pPr>
        <w:ind w:left="1185" w:hanging="360"/>
      </w:pPr>
      <w:rPr>
        <w:rFonts w:ascii="Arial" w:eastAsia="Calibri" w:hAnsi="Arial" w:cs="Aria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0" w15:restartNumberingAfterBreak="0">
    <w:nsid w:val="44D4372C"/>
    <w:multiLevelType w:val="hybridMultilevel"/>
    <w:tmpl w:val="E6D2A1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4636E9"/>
    <w:multiLevelType w:val="hybridMultilevel"/>
    <w:tmpl w:val="772A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CB57E9"/>
    <w:multiLevelType w:val="hybridMultilevel"/>
    <w:tmpl w:val="57B4F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125C0"/>
    <w:multiLevelType w:val="hybridMultilevel"/>
    <w:tmpl w:val="ACD84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A8F2708"/>
    <w:multiLevelType w:val="hybridMultilevel"/>
    <w:tmpl w:val="FFA03AD2"/>
    <w:lvl w:ilvl="0" w:tplc="9A0C3518">
      <w:start w:val="1"/>
      <w:numFmt w:val="decimal"/>
      <w:lvlText w:val="%1."/>
      <w:lvlJc w:val="left"/>
      <w:pPr>
        <w:tabs>
          <w:tab w:val="num" w:pos="360"/>
        </w:tabs>
        <w:ind w:left="360" w:hanging="360"/>
      </w:pPr>
      <w:rPr>
        <w:rFonts w:hint="default"/>
      </w:rPr>
    </w:lvl>
    <w:lvl w:ilvl="1" w:tplc="407A09EA" w:tentative="1">
      <w:start w:val="1"/>
      <w:numFmt w:val="aiueoFullWidth"/>
      <w:lvlText w:val="(%2)"/>
      <w:lvlJc w:val="left"/>
      <w:pPr>
        <w:tabs>
          <w:tab w:val="num" w:pos="840"/>
        </w:tabs>
        <w:ind w:left="840" w:hanging="420"/>
      </w:pPr>
    </w:lvl>
    <w:lvl w:ilvl="2" w:tplc="98D2527E" w:tentative="1">
      <w:start w:val="1"/>
      <w:numFmt w:val="decimalEnclosedCircle"/>
      <w:lvlText w:val="%3"/>
      <w:lvlJc w:val="left"/>
      <w:pPr>
        <w:tabs>
          <w:tab w:val="num" w:pos="1260"/>
        </w:tabs>
        <w:ind w:left="1260" w:hanging="420"/>
      </w:pPr>
    </w:lvl>
    <w:lvl w:ilvl="3" w:tplc="0736EFC8" w:tentative="1">
      <w:start w:val="1"/>
      <w:numFmt w:val="decimal"/>
      <w:lvlText w:val="%4."/>
      <w:lvlJc w:val="left"/>
      <w:pPr>
        <w:tabs>
          <w:tab w:val="num" w:pos="1680"/>
        </w:tabs>
        <w:ind w:left="1680" w:hanging="420"/>
      </w:pPr>
    </w:lvl>
    <w:lvl w:ilvl="4" w:tplc="8CCAB53A" w:tentative="1">
      <w:start w:val="1"/>
      <w:numFmt w:val="aiueoFullWidth"/>
      <w:lvlText w:val="(%5)"/>
      <w:lvlJc w:val="left"/>
      <w:pPr>
        <w:tabs>
          <w:tab w:val="num" w:pos="2100"/>
        </w:tabs>
        <w:ind w:left="2100" w:hanging="420"/>
      </w:pPr>
    </w:lvl>
    <w:lvl w:ilvl="5" w:tplc="29F2A9DC" w:tentative="1">
      <w:start w:val="1"/>
      <w:numFmt w:val="decimalEnclosedCircle"/>
      <w:lvlText w:val="%6"/>
      <w:lvlJc w:val="left"/>
      <w:pPr>
        <w:tabs>
          <w:tab w:val="num" w:pos="2520"/>
        </w:tabs>
        <w:ind w:left="2520" w:hanging="420"/>
      </w:pPr>
    </w:lvl>
    <w:lvl w:ilvl="6" w:tplc="09A0817A" w:tentative="1">
      <w:start w:val="1"/>
      <w:numFmt w:val="decimal"/>
      <w:lvlText w:val="%7."/>
      <w:lvlJc w:val="left"/>
      <w:pPr>
        <w:tabs>
          <w:tab w:val="num" w:pos="2940"/>
        </w:tabs>
        <w:ind w:left="2940" w:hanging="420"/>
      </w:pPr>
    </w:lvl>
    <w:lvl w:ilvl="7" w:tplc="9EBAB44A" w:tentative="1">
      <w:start w:val="1"/>
      <w:numFmt w:val="aiueoFullWidth"/>
      <w:lvlText w:val="(%8)"/>
      <w:lvlJc w:val="left"/>
      <w:pPr>
        <w:tabs>
          <w:tab w:val="num" w:pos="3360"/>
        </w:tabs>
        <w:ind w:left="3360" w:hanging="420"/>
      </w:pPr>
    </w:lvl>
    <w:lvl w:ilvl="8" w:tplc="252C6274" w:tentative="1">
      <w:start w:val="1"/>
      <w:numFmt w:val="decimalEnclosedCircle"/>
      <w:lvlText w:val="%9"/>
      <w:lvlJc w:val="left"/>
      <w:pPr>
        <w:tabs>
          <w:tab w:val="num" w:pos="3780"/>
        </w:tabs>
        <w:ind w:left="3780" w:hanging="420"/>
      </w:pPr>
    </w:lvl>
  </w:abstractNum>
  <w:abstractNum w:abstractNumId="25" w15:restartNumberingAfterBreak="0">
    <w:nsid w:val="4F71565C"/>
    <w:multiLevelType w:val="hybridMultilevel"/>
    <w:tmpl w:val="86665B8C"/>
    <w:lvl w:ilvl="0" w:tplc="6A92F4BE">
      <w:start w:val="1"/>
      <w:numFmt w:val="bullet"/>
      <w:lvlText w:val="•"/>
      <w:lvlJc w:val="left"/>
      <w:pPr>
        <w:tabs>
          <w:tab w:val="num" w:pos="720"/>
        </w:tabs>
        <w:ind w:left="720" w:hanging="360"/>
      </w:pPr>
      <w:rPr>
        <w:rFonts w:ascii="Arial" w:hAnsi="Arial" w:hint="default"/>
      </w:rPr>
    </w:lvl>
    <w:lvl w:ilvl="1" w:tplc="A76AF720" w:tentative="1">
      <w:start w:val="1"/>
      <w:numFmt w:val="bullet"/>
      <w:lvlText w:val="•"/>
      <w:lvlJc w:val="left"/>
      <w:pPr>
        <w:tabs>
          <w:tab w:val="num" w:pos="1440"/>
        </w:tabs>
        <w:ind w:left="1440" w:hanging="360"/>
      </w:pPr>
      <w:rPr>
        <w:rFonts w:ascii="Arial" w:hAnsi="Arial" w:hint="default"/>
      </w:rPr>
    </w:lvl>
    <w:lvl w:ilvl="2" w:tplc="34D2C7F2" w:tentative="1">
      <w:start w:val="1"/>
      <w:numFmt w:val="bullet"/>
      <w:lvlText w:val="•"/>
      <w:lvlJc w:val="left"/>
      <w:pPr>
        <w:tabs>
          <w:tab w:val="num" w:pos="2160"/>
        </w:tabs>
        <w:ind w:left="2160" w:hanging="360"/>
      </w:pPr>
      <w:rPr>
        <w:rFonts w:ascii="Arial" w:hAnsi="Arial" w:hint="default"/>
      </w:rPr>
    </w:lvl>
    <w:lvl w:ilvl="3" w:tplc="1450A794" w:tentative="1">
      <w:start w:val="1"/>
      <w:numFmt w:val="bullet"/>
      <w:lvlText w:val="•"/>
      <w:lvlJc w:val="left"/>
      <w:pPr>
        <w:tabs>
          <w:tab w:val="num" w:pos="2880"/>
        </w:tabs>
        <w:ind w:left="2880" w:hanging="360"/>
      </w:pPr>
      <w:rPr>
        <w:rFonts w:ascii="Arial" w:hAnsi="Arial" w:hint="default"/>
      </w:rPr>
    </w:lvl>
    <w:lvl w:ilvl="4" w:tplc="4BF42BC4" w:tentative="1">
      <w:start w:val="1"/>
      <w:numFmt w:val="bullet"/>
      <w:lvlText w:val="•"/>
      <w:lvlJc w:val="left"/>
      <w:pPr>
        <w:tabs>
          <w:tab w:val="num" w:pos="3600"/>
        </w:tabs>
        <w:ind w:left="3600" w:hanging="360"/>
      </w:pPr>
      <w:rPr>
        <w:rFonts w:ascii="Arial" w:hAnsi="Arial" w:hint="default"/>
      </w:rPr>
    </w:lvl>
    <w:lvl w:ilvl="5" w:tplc="86C6F6B4" w:tentative="1">
      <w:start w:val="1"/>
      <w:numFmt w:val="bullet"/>
      <w:lvlText w:val="•"/>
      <w:lvlJc w:val="left"/>
      <w:pPr>
        <w:tabs>
          <w:tab w:val="num" w:pos="4320"/>
        </w:tabs>
        <w:ind w:left="4320" w:hanging="360"/>
      </w:pPr>
      <w:rPr>
        <w:rFonts w:ascii="Arial" w:hAnsi="Arial" w:hint="default"/>
      </w:rPr>
    </w:lvl>
    <w:lvl w:ilvl="6" w:tplc="F2E00228" w:tentative="1">
      <w:start w:val="1"/>
      <w:numFmt w:val="bullet"/>
      <w:lvlText w:val="•"/>
      <w:lvlJc w:val="left"/>
      <w:pPr>
        <w:tabs>
          <w:tab w:val="num" w:pos="5040"/>
        </w:tabs>
        <w:ind w:left="5040" w:hanging="360"/>
      </w:pPr>
      <w:rPr>
        <w:rFonts w:ascii="Arial" w:hAnsi="Arial" w:hint="default"/>
      </w:rPr>
    </w:lvl>
    <w:lvl w:ilvl="7" w:tplc="361A11E8" w:tentative="1">
      <w:start w:val="1"/>
      <w:numFmt w:val="bullet"/>
      <w:lvlText w:val="•"/>
      <w:lvlJc w:val="left"/>
      <w:pPr>
        <w:tabs>
          <w:tab w:val="num" w:pos="5760"/>
        </w:tabs>
        <w:ind w:left="5760" w:hanging="360"/>
      </w:pPr>
      <w:rPr>
        <w:rFonts w:ascii="Arial" w:hAnsi="Arial" w:hint="default"/>
      </w:rPr>
    </w:lvl>
    <w:lvl w:ilvl="8" w:tplc="3842B6D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263E78"/>
    <w:multiLevelType w:val="hybridMultilevel"/>
    <w:tmpl w:val="CAA250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9E13B8"/>
    <w:multiLevelType w:val="hybridMultilevel"/>
    <w:tmpl w:val="E01A02F2"/>
    <w:lvl w:ilvl="0" w:tplc="DF0A0EC4">
      <w:start w:val="5"/>
      <w:numFmt w:val="bullet"/>
      <w:lvlText w:val=""/>
      <w:lvlJc w:val="left"/>
      <w:pPr>
        <w:ind w:left="720" w:hanging="360"/>
      </w:pPr>
      <w:rPr>
        <w:rFonts w:ascii="Symbol" w:eastAsia="MS Mincho"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4D41A43"/>
    <w:multiLevelType w:val="hybridMultilevel"/>
    <w:tmpl w:val="DDBAE960"/>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9" w15:restartNumberingAfterBreak="0">
    <w:nsid w:val="5ABC2BBE"/>
    <w:multiLevelType w:val="hybridMultilevel"/>
    <w:tmpl w:val="BD7CED8C"/>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5DF25B55"/>
    <w:multiLevelType w:val="hybridMultilevel"/>
    <w:tmpl w:val="33FE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867401"/>
    <w:multiLevelType w:val="hybridMultilevel"/>
    <w:tmpl w:val="009261B4"/>
    <w:lvl w:ilvl="0" w:tplc="64AED9CC">
      <w:start w:val="5"/>
      <w:numFmt w:val="bullet"/>
      <w:lvlText w:val="-"/>
      <w:lvlJc w:val="left"/>
      <w:pPr>
        <w:ind w:left="720" w:hanging="36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3865327"/>
    <w:multiLevelType w:val="hybridMultilevel"/>
    <w:tmpl w:val="F14C7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AD1E64"/>
    <w:multiLevelType w:val="hybridMultilevel"/>
    <w:tmpl w:val="2E4EDDF2"/>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4" w15:restartNumberingAfterBreak="0">
    <w:nsid w:val="64B95E27"/>
    <w:multiLevelType w:val="hybridMultilevel"/>
    <w:tmpl w:val="FC8633DC"/>
    <w:lvl w:ilvl="0" w:tplc="0276BA12">
      <w:start w:val="3"/>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1E7506"/>
    <w:multiLevelType w:val="hybridMultilevel"/>
    <w:tmpl w:val="394A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C425ED"/>
    <w:multiLevelType w:val="hybridMultilevel"/>
    <w:tmpl w:val="3F088EDA"/>
    <w:lvl w:ilvl="0" w:tplc="42320A3C">
      <w:start w:val="1"/>
      <w:numFmt w:val="bullet"/>
      <w:lvlText w:val=""/>
      <w:lvlJc w:val="left"/>
      <w:pPr>
        <w:ind w:left="284" w:hanging="284"/>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7" w15:restartNumberingAfterBreak="0">
    <w:nsid w:val="79FA49D5"/>
    <w:multiLevelType w:val="hybridMultilevel"/>
    <w:tmpl w:val="63F639CC"/>
    <w:lvl w:ilvl="0" w:tplc="04090003">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24"/>
  </w:num>
  <w:num w:numId="2">
    <w:abstractNumId w:val="21"/>
  </w:num>
  <w:num w:numId="3">
    <w:abstractNumId w:val="12"/>
  </w:num>
  <w:num w:numId="4">
    <w:abstractNumId w:val="18"/>
  </w:num>
  <w:num w:numId="5">
    <w:abstractNumId w:val="26"/>
  </w:num>
  <w:num w:numId="6">
    <w:abstractNumId w:val="20"/>
  </w:num>
  <w:num w:numId="7">
    <w:abstractNumId w:val="5"/>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4"/>
  </w:num>
  <w:num w:numId="12">
    <w:abstractNumId w:val="19"/>
  </w:num>
  <w:num w:numId="13">
    <w:abstractNumId w:val="2"/>
  </w:num>
  <w:num w:numId="14">
    <w:abstractNumId w:val="13"/>
  </w:num>
  <w:num w:numId="15">
    <w:abstractNumId w:val="7"/>
  </w:num>
  <w:num w:numId="16">
    <w:abstractNumId w:val="22"/>
  </w:num>
  <w:num w:numId="17">
    <w:abstractNumId w:val="1"/>
  </w:num>
  <w:num w:numId="18">
    <w:abstractNumId w:val="30"/>
  </w:num>
  <w:num w:numId="19">
    <w:abstractNumId w:val="32"/>
  </w:num>
  <w:num w:numId="20">
    <w:abstractNumId w:val="8"/>
  </w:num>
  <w:num w:numId="21">
    <w:abstractNumId w:val="11"/>
  </w:num>
  <w:num w:numId="22">
    <w:abstractNumId w:val="15"/>
  </w:num>
  <w:num w:numId="23">
    <w:abstractNumId w:val="0"/>
  </w:num>
  <w:num w:numId="24">
    <w:abstractNumId w:val="35"/>
  </w:num>
  <w:num w:numId="25">
    <w:abstractNumId w:val="14"/>
  </w:num>
  <w:num w:numId="26">
    <w:abstractNumId w:val="36"/>
  </w:num>
  <w:num w:numId="27">
    <w:abstractNumId w:val="33"/>
  </w:num>
  <w:num w:numId="28">
    <w:abstractNumId w:val="10"/>
  </w:num>
  <w:num w:numId="29">
    <w:abstractNumId w:val="29"/>
  </w:num>
  <w:num w:numId="30">
    <w:abstractNumId w:val="4"/>
  </w:num>
  <w:num w:numId="31">
    <w:abstractNumId w:val="6"/>
  </w:num>
  <w:num w:numId="32">
    <w:abstractNumId w:val="28"/>
  </w:num>
  <w:num w:numId="33">
    <w:abstractNumId w:val="25"/>
  </w:num>
  <w:num w:numId="34">
    <w:abstractNumId w:val="16"/>
  </w:num>
  <w:num w:numId="35">
    <w:abstractNumId w:val="23"/>
  </w:num>
  <w:num w:numId="36">
    <w:abstractNumId w:val="9"/>
  </w:num>
  <w:num w:numId="37">
    <w:abstractNumId w:val="17"/>
  </w:num>
  <w:num w:numId="38">
    <w:abstractNumId w:val="27"/>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45"/>
    <w:rsid w:val="0000049D"/>
    <w:rsid w:val="0000087E"/>
    <w:rsid w:val="00000FA3"/>
    <w:rsid w:val="00002261"/>
    <w:rsid w:val="00006BDD"/>
    <w:rsid w:val="00011986"/>
    <w:rsid w:val="0001399C"/>
    <w:rsid w:val="00015110"/>
    <w:rsid w:val="00016153"/>
    <w:rsid w:val="0002002C"/>
    <w:rsid w:val="00022946"/>
    <w:rsid w:val="00022F45"/>
    <w:rsid w:val="00026CE2"/>
    <w:rsid w:val="00027957"/>
    <w:rsid w:val="0003133F"/>
    <w:rsid w:val="000330CA"/>
    <w:rsid w:val="00033ADA"/>
    <w:rsid w:val="000430AA"/>
    <w:rsid w:val="0004633F"/>
    <w:rsid w:val="00046E6B"/>
    <w:rsid w:val="00060642"/>
    <w:rsid w:val="0006306F"/>
    <w:rsid w:val="000676AB"/>
    <w:rsid w:val="0007186C"/>
    <w:rsid w:val="00071BE3"/>
    <w:rsid w:val="00073C3A"/>
    <w:rsid w:val="00076C4B"/>
    <w:rsid w:val="00076DFD"/>
    <w:rsid w:val="000836C0"/>
    <w:rsid w:val="0009760B"/>
    <w:rsid w:val="000A23DA"/>
    <w:rsid w:val="000B00B0"/>
    <w:rsid w:val="000B11F5"/>
    <w:rsid w:val="000B2F9F"/>
    <w:rsid w:val="000B32AC"/>
    <w:rsid w:val="000C1ABC"/>
    <w:rsid w:val="000D2EA0"/>
    <w:rsid w:val="000D32EB"/>
    <w:rsid w:val="000D5E74"/>
    <w:rsid w:val="000D7193"/>
    <w:rsid w:val="000E0FFA"/>
    <w:rsid w:val="000E1CB2"/>
    <w:rsid w:val="000E21D9"/>
    <w:rsid w:val="000E3580"/>
    <w:rsid w:val="000F22B0"/>
    <w:rsid w:val="000F6F37"/>
    <w:rsid w:val="0010003A"/>
    <w:rsid w:val="00101D37"/>
    <w:rsid w:val="001028AF"/>
    <w:rsid w:val="00103BA2"/>
    <w:rsid w:val="00104D44"/>
    <w:rsid w:val="00106004"/>
    <w:rsid w:val="00106DA2"/>
    <w:rsid w:val="001113E2"/>
    <w:rsid w:val="001118E3"/>
    <w:rsid w:val="00112D27"/>
    <w:rsid w:val="001164A7"/>
    <w:rsid w:val="00127D32"/>
    <w:rsid w:val="001325CE"/>
    <w:rsid w:val="00144DEC"/>
    <w:rsid w:val="001502E4"/>
    <w:rsid w:val="00153DCB"/>
    <w:rsid w:val="00166071"/>
    <w:rsid w:val="0016618D"/>
    <w:rsid w:val="001802CC"/>
    <w:rsid w:val="00185D66"/>
    <w:rsid w:val="00187D6F"/>
    <w:rsid w:val="00192027"/>
    <w:rsid w:val="0019679A"/>
    <w:rsid w:val="001A23B8"/>
    <w:rsid w:val="001A2AD8"/>
    <w:rsid w:val="001B3CAF"/>
    <w:rsid w:val="001B4CEC"/>
    <w:rsid w:val="001D04AA"/>
    <w:rsid w:val="001D0D3C"/>
    <w:rsid w:val="001E131B"/>
    <w:rsid w:val="001E39E4"/>
    <w:rsid w:val="001E600F"/>
    <w:rsid w:val="001F28DB"/>
    <w:rsid w:val="001F2DCA"/>
    <w:rsid w:val="001F3F37"/>
    <w:rsid w:val="001F4E92"/>
    <w:rsid w:val="002029AC"/>
    <w:rsid w:val="00204567"/>
    <w:rsid w:val="00204EA1"/>
    <w:rsid w:val="0020507B"/>
    <w:rsid w:val="00207501"/>
    <w:rsid w:val="00211637"/>
    <w:rsid w:val="00213BD0"/>
    <w:rsid w:val="002142B6"/>
    <w:rsid w:val="002153FB"/>
    <w:rsid w:val="00217B94"/>
    <w:rsid w:val="002210F2"/>
    <w:rsid w:val="00221236"/>
    <w:rsid w:val="00225BCB"/>
    <w:rsid w:val="00227405"/>
    <w:rsid w:val="00231534"/>
    <w:rsid w:val="00232BEB"/>
    <w:rsid w:val="00232F5F"/>
    <w:rsid w:val="002349FE"/>
    <w:rsid w:val="00237CE0"/>
    <w:rsid w:val="00243C28"/>
    <w:rsid w:val="00247243"/>
    <w:rsid w:val="0025100F"/>
    <w:rsid w:val="00257245"/>
    <w:rsid w:val="0026778C"/>
    <w:rsid w:val="00271FCB"/>
    <w:rsid w:val="00274E95"/>
    <w:rsid w:val="00280A41"/>
    <w:rsid w:val="002816DC"/>
    <w:rsid w:val="00283C62"/>
    <w:rsid w:val="00285BEC"/>
    <w:rsid w:val="00287EB0"/>
    <w:rsid w:val="00291595"/>
    <w:rsid w:val="00296336"/>
    <w:rsid w:val="002A0E34"/>
    <w:rsid w:val="002A2318"/>
    <w:rsid w:val="002A5EDE"/>
    <w:rsid w:val="002B311D"/>
    <w:rsid w:val="002B626D"/>
    <w:rsid w:val="002C41E0"/>
    <w:rsid w:val="002D1CBD"/>
    <w:rsid w:val="002D30BE"/>
    <w:rsid w:val="002D599D"/>
    <w:rsid w:val="002E10CA"/>
    <w:rsid w:val="002E3162"/>
    <w:rsid w:val="002E7DBD"/>
    <w:rsid w:val="002F092B"/>
    <w:rsid w:val="002F0CFA"/>
    <w:rsid w:val="002F220C"/>
    <w:rsid w:val="002F2979"/>
    <w:rsid w:val="002F617B"/>
    <w:rsid w:val="00304E7A"/>
    <w:rsid w:val="00306541"/>
    <w:rsid w:val="0031477B"/>
    <w:rsid w:val="003162E0"/>
    <w:rsid w:val="00321556"/>
    <w:rsid w:val="003316FE"/>
    <w:rsid w:val="0033335D"/>
    <w:rsid w:val="003518BE"/>
    <w:rsid w:val="0035760C"/>
    <w:rsid w:val="003576D4"/>
    <w:rsid w:val="003634C9"/>
    <w:rsid w:val="00364517"/>
    <w:rsid w:val="00367E55"/>
    <w:rsid w:val="00383CCF"/>
    <w:rsid w:val="003853FE"/>
    <w:rsid w:val="003947B7"/>
    <w:rsid w:val="003A0EC3"/>
    <w:rsid w:val="003A638A"/>
    <w:rsid w:val="003A6B31"/>
    <w:rsid w:val="003B18CD"/>
    <w:rsid w:val="003B3CC0"/>
    <w:rsid w:val="003C328F"/>
    <w:rsid w:val="003D1834"/>
    <w:rsid w:val="003D59C3"/>
    <w:rsid w:val="003D621A"/>
    <w:rsid w:val="003E4022"/>
    <w:rsid w:val="003F6AE1"/>
    <w:rsid w:val="00401963"/>
    <w:rsid w:val="00401E9C"/>
    <w:rsid w:val="0040698F"/>
    <w:rsid w:val="004102DB"/>
    <w:rsid w:val="004128F2"/>
    <w:rsid w:val="0042583D"/>
    <w:rsid w:val="004265B7"/>
    <w:rsid w:val="00426623"/>
    <w:rsid w:val="0043118C"/>
    <w:rsid w:val="004478F8"/>
    <w:rsid w:val="00452812"/>
    <w:rsid w:val="00460A8E"/>
    <w:rsid w:val="00461184"/>
    <w:rsid w:val="00466583"/>
    <w:rsid w:val="00467CEA"/>
    <w:rsid w:val="0047107A"/>
    <w:rsid w:val="004726EA"/>
    <w:rsid w:val="004738EF"/>
    <w:rsid w:val="00474FAD"/>
    <w:rsid w:val="00481DBC"/>
    <w:rsid w:val="00495549"/>
    <w:rsid w:val="004A2ABE"/>
    <w:rsid w:val="004B1A15"/>
    <w:rsid w:val="004B718F"/>
    <w:rsid w:val="004B7425"/>
    <w:rsid w:val="004C283F"/>
    <w:rsid w:val="004C3EF0"/>
    <w:rsid w:val="004D1BAB"/>
    <w:rsid w:val="004D52D9"/>
    <w:rsid w:val="004E3FEE"/>
    <w:rsid w:val="004E4B42"/>
    <w:rsid w:val="004F065C"/>
    <w:rsid w:val="005008B5"/>
    <w:rsid w:val="00503A37"/>
    <w:rsid w:val="00503C4D"/>
    <w:rsid w:val="005040A3"/>
    <w:rsid w:val="0050731C"/>
    <w:rsid w:val="00516143"/>
    <w:rsid w:val="00520072"/>
    <w:rsid w:val="00526842"/>
    <w:rsid w:val="00531741"/>
    <w:rsid w:val="00533FAC"/>
    <w:rsid w:val="00540D85"/>
    <w:rsid w:val="00541CC4"/>
    <w:rsid w:val="00547768"/>
    <w:rsid w:val="00547F0E"/>
    <w:rsid w:val="00553AA6"/>
    <w:rsid w:val="005564AE"/>
    <w:rsid w:val="005664B4"/>
    <w:rsid w:val="0056769C"/>
    <w:rsid w:val="005735A3"/>
    <w:rsid w:val="0057372B"/>
    <w:rsid w:val="0057649D"/>
    <w:rsid w:val="00581182"/>
    <w:rsid w:val="00581EA0"/>
    <w:rsid w:val="00587254"/>
    <w:rsid w:val="005877B4"/>
    <w:rsid w:val="00587A2C"/>
    <w:rsid w:val="005933EA"/>
    <w:rsid w:val="00595F96"/>
    <w:rsid w:val="005A6629"/>
    <w:rsid w:val="005B10D2"/>
    <w:rsid w:val="005B60AC"/>
    <w:rsid w:val="005C4455"/>
    <w:rsid w:val="005D023F"/>
    <w:rsid w:val="005D232E"/>
    <w:rsid w:val="005D3162"/>
    <w:rsid w:val="005D64F3"/>
    <w:rsid w:val="005E1136"/>
    <w:rsid w:val="005E1FCE"/>
    <w:rsid w:val="005E38CE"/>
    <w:rsid w:val="005E439A"/>
    <w:rsid w:val="005E4F04"/>
    <w:rsid w:val="005E58A4"/>
    <w:rsid w:val="005E6A23"/>
    <w:rsid w:val="005F0C33"/>
    <w:rsid w:val="005F40DE"/>
    <w:rsid w:val="005F48F8"/>
    <w:rsid w:val="005F54B4"/>
    <w:rsid w:val="006014F2"/>
    <w:rsid w:val="00610092"/>
    <w:rsid w:val="00611008"/>
    <w:rsid w:val="00611103"/>
    <w:rsid w:val="00615F4E"/>
    <w:rsid w:val="006209F0"/>
    <w:rsid w:val="00622FCF"/>
    <w:rsid w:val="00631D9C"/>
    <w:rsid w:val="00642ADA"/>
    <w:rsid w:val="00650618"/>
    <w:rsid w:val="00651145"/>
    <w:rsid w:val="00651BC6"/>
    <w:rsid w:val="00652F79"/>
    <w:rsid w:val="00653337"/>
    <w:rsid w:val="006537F4"/>
    <w:rsid w:val="00662C23"/>
    <w:rsid w:val="00663E51"/>
    <w:rsid w:val="00665CC0"/>
    <w:rsid w:val="0066663C"/>
    <w:rsid w:val="0067000E"/>
    <w:rsid w:val="00681352"/>
    <w:rsid w:val="006824A5"/>
    <w:rsid w:val="006842CE"/>
    <w:rsid w:val="0068756D"/>
    <w:rsid w:val="006906F7"/>
    <w:rsid w:val="00691A60"/>
    <w:rsid w:val="00693EC2"/>
    <w:rsid w:val="00696E17"/>
    <w:rsid w:val="00697D36"/>
    <w:rsid w:val="006A5411"/>
    <w:rsid w:val="006A6B56"/>
    <w:rsid w:val="006B1052"/>
    <w:rsid w:val="006B1B25"/>
    <w:rsid w:val="006B1B6F"/>
    <w:rsid w:val="006B406A"/>
    <w:rsid w:val="006B4206"/>
    <w:rsid w:val="006B5187"/>
    <w:rsid w:val="006B7B03"/>
    <w:rsid w:val="006D0AD1"/>
    <w:rsid w:val="006E49DB"/>
    <w:rsid w:val="007012DA"/>
    <w:rsid w:val="00706A0D"/>
    <w:rsid w:val="007243D6"/>
    <w:rsid w:val="00736A54"/>
    <w:rsid w:val="00745EC0"/>
    <w:rsid w:val="00750EF3"/>
    <w:rsid w:val="00753D43"/>
    <w:rsid w:val="00754E81"/>
    <w:rsid w:val="007559A2"/>
    <w:rsid w:val="00763438"/>
    <w:rsid w:val="00773268"/>
    <w:rsid w:val="0077412B"/>
    <w:rsid w:val="007745E4"/>
    <w:rsid w:val="0077505D"/>
    <w:rsid w:val="00775B93"/>
    <w:rsid w:val="00776E5E"/>
    <w:rsid w:val="00780FD8"/>
    <w:rsid w:val="00785C1D"/>
    <w:rsid w:val="00787188"/>
    <w:rsid w:val="00787292"/>
    <w:rsid w:val="00790838"/>
    <w:rsid w:val="0079594A"/>
    <w:rsid w:val="007964B5"/>
    <w:rsid w:val="007968AB"/>
    <w:rsid w:val="00797124"/>
    <w:rsid w:val="007A37A9"/>
    <w:rsid w:val="007A5B60"/>
    <w:rsid w:val="007B7D37"/>
    <w:rsid w:val="007C2E2D"/>
    <w:rsid w:val="007C4E5E"/>
    <w:rsid w:val="007C66F5"/>
    <w:rsid w:val="007C7145"/>
    <w:rsid w:val="007C7EF7"/>
    <w:rsid w:val="007D6D80"/>
    <w:rsid w:val="007E126E"/>
    <w:rsid w:val="007E15B2"/>
    <w:rsid w:val="007E484E"/>
    <w:rsid w:val="007F2A5C"/>
    <w:rsid w:val="008046BE"/>
    <w:rsid w:val="008076BF"/>
    <w:rsid w:val="008122FE"/>
    <w:rsid w:val="0081538B"/>
    <w:rsid w:val="00817991"/>
    <w:rsid w:val="00817DFE"/>
    <w:rsid w:val="0082397D"/>
    <w:rsid w:val="00831909"/>
    <w:rsid w:val="008320E1"/>
    <w:rsid w:val="00837935"/>
    <w:rsid w:val="008512B7"/>
    <w:rsid w:val="00853BBB"/>
    <w:rsid w:val="00854B74"/>
    <w:rsid w:val="00856637"/>
    <w:rsid w:val="008566A7"/>
    <w:rsid w:val="0085797D"/>
    <w:rsid w:val="008718F4"/>
    <w:rsid w:val="00875F9D"/>
    <w:rsid w:val="008773C0"/>
    <w:rsid w:val="00877A70"/>
    <w:rsid w:val="00882E52"/>
    <w:rsid w:val="00887BA5"/>
    <w:rsid w:val="00893EAA"/>
    <w:rsid w:val="008A62F0"/>
    <w:rsid w:val="008B5406"/>
    <w:rsid w:val="008B72AB"/>
    <w:rsid w:val="008C21C9"/>
    <w:rsid w:val="008C76C8"/>
    <w:rsid w:val="008D3100"/>
    <w:rsid w:val="008D3726"/>
    <w:rsid w:val="008D41FA"/>
    <w:rsid w:val="008E0185"/>
    <w:rsid w:val="008F7ECA"/>
    <w:rsid w:val="00901154"/>
    <w:rsid w:val="0090337E"/>
    <w:rsid w:val="00906691"/>
    <w:rsid w:val="00915423"/>
    <w:rsid w:val="00920924"/>
    <w:rsid w:val="00922DAC"/>
    <w:rsid w:val="00931F09"/>
    <w:rsid w:val="00932EF5"/>
    <w:rsid w:val="00935C42"/>
    <w:rsid w:val="0096134A"/>
    <w:rsid w:val="009637DC"/>
    <w:rsid w:val="00974C53"/>
    <w:rsid w:val="0097706A"/>
    <w:rsid w:val="00977C3F"/>
    <w:rsid w:val="009806AD"/>
    <w:rsid w:val="0098303B"/>
    <w:rsid w:val="00992A83"/>
    <w:rsid w:val="009A008A"/>
    <w:rsid w:val="009A3EE9"/>
    <w:rsid w:val="009A4C4B"/>
    <w:rsid w:val="009B4BB4"/>
    <w:rsid w:val="009B52DA"/>
    <w:rsid w:val="009B5636"/>
    <w:rsid w:val="009B6A77"/>
    <w:rsid w:val="009B6B91"/>
    <w:rsid w:val="009B71CE"/>
    <w:rsid w:val="009C13BC"/>
    <w:rsid w:val="009C3D8E"/>
    <w:rsid w:val="009D2FA7"/>
    <w:rsid w:val="009D3F8D"/>
    <w:rsid w:val="009D6BE0"/>
    <w:rsid w:val="009D7F99"/>
    <w:rsid w:val="009F0FC1"/>
    <w:rsid w:val="009F10C9"/>
    <w:rsid w:val="009F2059"/>
    <w:rsid w:val="009F262B"/>
    <w:rsid w:val="009F26BA"/>
    <w:rsid w:val="009F69B4"/>
    <w:rsid w:val="009F794C"/>
    <w:rsid w:val="00A03C0F"/>
    <w:rsid w:val="00A06662"/>
    <w:rsid w:val="00A12DC7"/>
    <w:rsid w:val="00A1606B"/>
    <w:rsid w:val="00A16BE0"/>
    <w:rsid w:val="00A20ECC"/>
    <w:rsid w:val="00A2105C"/>
    <w:rsid w:val="00A24C06"/>
    <w:rsid w:val="00A304C0"/>
    <w:rsid w:val="00A30C21"/>
    <w:rsid w:val="00A31FE2"/>
    <w:rsid w:val="00A33ACB"/>
    <w:rsid w:val="00A37335"/>
    <w:rsid w:val="00A476F0"/>
    <w:rsid w:val="00A47CF9"/>
    <w:rsid w:val="00A56E9B"/>
    <w:rsid w:val="00A60D3E"/>
    <w:rsid w:val="00A63385"/>
    <w:rsid w:val="00A63B74"/>
    <w:rsid w:val="00A6491B"/>
    <w:rsid w:val="00A703E2"/>
    <w:rsid w:val="00A81A4F"/>
    <w:rsid w:val="00A85C24"/>
    <w:rsid w:val="00A90417"/>
    <w:rsid w:val="00A92CE5"/>
    <w:rsid w:val="00A9310D"/>
    <w:rsid w:val="00A976FA"/>
    <w:rsid w:val="00A97F8C"/>
    <w:rsid w:val="00AA75FD"/>
    <w:rsid w:val="00AA7A0E"/>
    <w:rsid w:val="00AB4086"/>
    <w:rsid w:val="00AB4C77"/>
    <w:rsid w:val="00AB61A3"/>
    <w:rsid w:val="00AB6E79"/>
    <w:rsid w:val="00AC1A4F"/>
    <w:rsid w:val="00AC2E39"/>
    <w:rsid w:val="00AC5EB0"/>
    <w:rsid w:val="00AC6E9A"/>
    <w:rsid w:val="00AD1D81"/>
    <w:rsid w:val="00AD2355"/>
    <w:rsid w:val="00AE2845"/>
    <w:rsid w:val="00AF3929"/>
    <w:rsid w:val="00AF47E2"/>
    <w:rsid w:val="00AF79ED"/>
    <w:rsid w:val="00B1430C"/>
    <w:rsid w:val="00B17B09"/>
    <w:rsid w:val="00B17C2F"/>
    <w:rsid w:val="00B21519"/>
    <w:rsid w:val="00B2352B"/>
    <w:rsid w:val="00B255F6"/>
    <w:rsid w:val="00B32F3C"/>
    <w:rsid w:val="00B414C0"/>
    <w:rsid w:val="00B4218F"/>
    <w:rsid w:val="00B452CD"/>
    <w:rsid w:val="00B50163"/>
    <w:rsid w:val="00B50B40"/>
    <w:rsid w:val="00B64956"/>
    <w:rsid w:val="00B67CFC"/>
    <w:rsid w:val="00B73DAF"/>
    <w:rsid w:val="00B74A4B"/>
    <w:rsid w:val="00B778DE"/>
    <w:rsid w:val="00B826DC"/>
    <w:rsid w:val="00B8308B"/>
    <w:rsid w:val="00B83C74"/>
    <w:rsid w:val="00B84182"/>
    <w:rsid w:val="00B84726"/>
    <w:rsid w:val="00B85811"/>
    <w:rsid w:val="00B91C3C"/>
    <w:rsid w:val="00BA03C9"/>
    <w:rsid w:val="00BA0940"/>
    <w:rsid w:val="00BA563A"/>
    <w:rsid w:val="00BA6E6F"/>
    <w:rsid w:val="00BA77BE"/>
    <w:rsid w:val="00BB0AAD"/>
    <w:rsid w:val="00BB4CED"/>
    <w:rsid w:val="00BB5315"/>
    <w:rsid w:val="00BB6B01"/>
    <w:rsid w:val="00BC30BB"/>
    <w:rsid w:val="00BC4908"/>
    <w:rsid w:val="00BC4C20"/>
    <w:rsid w:val="00BC53D6"/>
    <w:rsid w:val="00BD1581"/>
    <w:rsid w:val="00BD3213"/>
    <w:rsid w:val="00BD5ACE"/>
    <w:rsid w:val="00BD6290"/>
    <w:rsid w:val="00BE27C6"/>
    <w:rsid w:val="00BF15D3"/>
    <w:rsid w:val="00BF1634"/>
    <w:rsid w:val="00BF3365"/>
    <w:rsid w:val="00BF3960"/>
    <w:rsid w:val="00BF6469"/>
    <w:rsid w:val="00BF6A64"/>
    <w:rsid w:val="00BF7950"/>
    <w:rsid w:val="00C00F3B"/>
    <w:rsid w:val="00C01204"/>
    <w:rsid w:val="00C044BA"/>
    <w:rsid w:val="00C06D8B"/>
    <w:rsid w:val="00C1109E"/>
    <w:rsid w:val="00C148FF"/>
    <w:rsid w:val="00C2055C"/>
    <w:rsid w:val="00C2159A"/>
    <w:rsid w:val="00C22C23"/>
    <w:rsid w:val="00C25E42"/>
    <w:rsid w:val="00C3008D"/>
    <w:rsid w:val="00C3015C"/>
    <w:rsid w:val="00C3271D"/>
    <w:rsid w:val="00C43DCD"/>
    <w:rsid w:val="00C45953"/>
    <w:rsid w:val="00C53141"/>
    <w:rsid w:val="00C64020"/>
    <w:rsid w:val="00C641CF"/>
    <w:rsid w:val="00C65151"/>
    <w:rsid w:val="00C6656E"/>
    <w:rsid w:val="00C70F5B"/>
    <w:rsid w:val="00C716D9"/>
    <w:rsid w:val="00C72B3A"/>
    <w:rsid w:val="00C7647D"/>
    <w:rsid w:val="00C76521"/>
    <w:rsid w:val="00C776C5"/>
    <w:rsid w:val="00C8403A"/>
    <w:rsid w:val="00C87B57"/>
    <w:rsid w:val="00C9161A"/>
    <w:rsid w:val="00C932C4"/>
    <w:rsid w:val="00C942EC"/>
    <w:rsid w:val="00C94B43"/>
    <w:rsid w:val="00C958A9"/>
    <w:rsid w:val="00CA44FD"/>
    <w:rsid w:val="00CA4BDA"/>
    <w:rsid w:val="00CB0CAD"/>
    <w:rsid w:val="00CB5B8C"/>
    <w:rsid w:val="00CC29A8"/>
    <w:rsid w:val="00CC2D46"/>
    <w:rsid w:val="00CC328C"/>
    <w:rsid w:val="00CC3727"/>
    <w:rsid w:val="00CC6904"/>
    <w:rsid w:val="00CD6C42"/>
    <w:rsid w:val="00CE226E"/>
    <w:rsid w:val="00CF037B"/>
    <w:rsid w:val="00CF1127"/>
    <w:rsid w:val="00CF750B"/>
    <w:rsid w:val="00D014F2"/>
    <w:rsid w:val="00D052D2"/>
    <w:rsid w:val="00D05517"/>
    <w:rsid w:val="00D07173"/>
    <w:rsid w:val="00D07BBE"/>
    <w:rsid w:val="00D11CCD"/>
    <w:rsid w:val="00D26234"/>
    <w:rsid w:val="00D2777C"/>
    <w:rsid w:val="00D562AC"/>
    <w:rsid w:val="00D5657C"/>
    <w:rsid w:val="00D5660F"/>
    <w:rsid w:val="00D608CD"/>
    <w:rsid w:val="00D62D4B"/>
    <w:rsid w:val="00D65210"/>
    <w:rsid w:val="00D72A0D"/>
    <w:rsid w:val="00D759FB"/>
    <w:rsid w:val="00D82DA9"/>
    <w:rsid w:val="00D90141"/>
    <w:rsid w:val="00D9051A"/>
    <w:rsid w:val="00D92593"/>
    <w:rsid w:val="00D92D9E"/>
    <w:rsid w:val="00DA28C5"/>
    <w:rsid w:val="00DA4F34"/>
    <w:rsid w:val="00DB49A3"/>
    <w:rsid w:val="00DB5A95"/>
    <w:rsid w:val="00DC1142"/>
    <w:rsid w:val="00DC3D63"/>
    <w:rsid w:val="00DD25FD"/>
    <w:rsid w:val="00DD3107"/>
    <w:rsid w:val="00DD4CF9"/>
    <w:rsid w:val="00DE21D9"/>
    <w:rsid w:val="00DE4412"/>
    <w:rsid w:val="00DE6ABA"/>
    <w:rsid w:val="00DF1268"/>
    <w:rsid w:val="00DF316A"/>
    <w:rsid w:val="00DF4557"/>
    <w:rsid w:val="00E0042C"/>
    <w:rsid w:val="00E01699"/>
    <w:rsid w:val="00E051D0"/>
    <w:rsid w:val="00E06F69"/>
    <w:rsid w:val="00E07A3E"/>
    <w:rsid w:val="00E11AEF"/>
    <w:rsid w:val="00E1352F"/>
    <w:rsid w:val="00E138A2"/>
    <w:rsid w:val="00E20413"/>
    <w:rsid w:val="00E262D8"/>
    <w:rsid w:val="00E302DE"/>
    <w:rsid w:val="00E35E38"/>
    <w:rsid w:val="00E36E0A"/>
    <w:rsid w:val="00E40525"/>
    <w:rsid w:val="00E54D20"/>
    <w:rsid w:val="00E551F0"/>
    <w:rsid w:val="00E56B89"/>
    <w:rsid w:val="00E60F1B"/>
    <w:rsid w:val="00E632E0"/>
    <w:rsid w:val="00E64BDC"/>
    <w:rsid w:val="00E6555E"/>
    <w:rsid w:val="00E66C92"/>
    <w:rsid w:val="00E7124E"/>
    <w:rsid w:val="00E75FBF"/>
    <w:rsid w:val="00E76C9E"/>
    <w:rsid w:val="00E85A57"/>
    <w:rsid w:val="00E85DAF"/>
    <w:rsid w:val="00E86BA2"/>
    <w:rsid w:val="00E91C86"/>
    <w:rsid w:val="00E91F43"/>
    <w:rsid w:val="00E948FC"/>
    <w:rsid w:val="00EC15B0"/>
    <w:rsid w:val="00EC357A"/>
    <w:rsid w:val="00EC6521"/>
    <w:rsid w:val="00ED13B7"/>
    <w:rsid w:val="00ED50B4"/>
    <w:rsid w:val="00ED6DE8"/>
    <w:rsid w:val="00EE36AC"/>
    <w:rsid w:val="00EE5B90"/>
    <w:rsid w:val="00EE6F7D"/>
    <w:rsid w:val="00EF0260"/>
    <w:rsid w:val="00EF332A"/>
    <w:rsid w:val="00EF4653"/>
    <w:rsid w:val="00EF50E0"/>
    <w:rsid w:val="00EF7BA3"/>
    <w:rsid w:val="00F00B90"/>
    <w:rsid w:val="00F176D6"/>
    <w:rsid w:val="00F24686"/>
    <w:rsid w:val="00F305CD"/>
    <w:rsid w:val="00F374AE"/>
    <w:rsid w:val="00F37A10"/>
    <w:rsid w:val="00F4570D"/>
    <w:rsid w:val="00F4639E"/>
    <w:rsid w:val="00F47D0D"/>
    <w:rsid w:val="00F47E4A"/>
    <w:rsid w:val="00F50DB8"/>
    <w:rsid w:val="00F51572"/>
    <w:rsid w:val="00F53820"/>
    <w:rsid w:val="00F55919"/>
    <w:rsid w:val="00F65DFE"/>
    <w:rsid w:val="00F8320A"/>
    <w:rsid w:val="00F8365A"/>
    <w:rsid w:val="00F90953"/>
    <w:rsid w:val="00F96CE3"/>
    <w:rsid w:val="00F97C1E"/>
    <w:rsid w:val="00FA15B6"/>
    <w:rsid w:val="00FA2AED"/>
    <w:rsid w:val="00FA2DBC"/>
    <w:rsid w:val="00FA3A2D"/>
    <w:rsid w:val="00FA5321"/>
    <w:rsid w:val="00FA53DC"/>
    <w:rsid w:val="00FB4423"/>
    <w:rsid w:val="00FB465B"/>
    <w:rsid w:val="00FB6A22"/>
    <w:rsid w:val="00FC171A"/>
    <w:rsid w:val="00FC2FEF"/>
    <w:rsid w:val="00FC7808"/>
    <w:rsid w:val="00FD0EC8"/>
    <w:rsid w:val="00FD1A96"/>
    <w:rsid w:val="00FD42AD"/>
    <w:rsid w:val="00FE2519"/>
    <w:rsid w:val="00FE33F4"/>
    <w:rsid w:val="4C48C7F5"/>
    <w:rsid w:val="744F0D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9F2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352F"/>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BesuchterLink">
    <w:name w:val="FollowedHyperlink"/>
    <w:rPr>
      <w:color w:val="800080"/>
      <w:u w:val="single"/>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paragraph" w:styleId="Kommentarthema">
    <w:name w:val="annotation subject"/>
    <w:basedOn w:val="Kommentartext"/>
    <w:next w:val="Kommentartext"/>
    <w:semiHidden/>
    <w:rPr>
      <w:b/>
      <w:bCs/>
    </w:rPr>
  </w:style>
  <w:style w:type="paragraph" w:styleId="Sprechblasentext">
    <w:name w:val="Balloon Text"/>
    <w:basedOn w:val="Standard"/>
    <w:semiHidden/>
    <w:rPr>
      <w:rFonts w:ascii="Tahoma" w:hAnsi="Tahoma" w:cs="Tahoma"/>
      <w:sz w:val="16"/>
      <w:szCs w:val="16"/>
    </w:rPr>
  </w:style>
  <w:style w:type="character" w:customStyle="1" w:styleId="ZchnZchn1">
    <w:name w:val="Zchn Zchn1"/>
    <w:rPr>
      <w:rFonts w:eastAsia="MS Mincho"/>
      <w:noProof w:val="0"/>
      <w:sz w:val="24"/>
      <w:lang w:val="fr-FR" w:eastAsia="en-US"/>
    </w:rPr>
  </w:style>
  <w:style w:type="character" w:customStyle="1" w:styleId="ZchnZchn">
    <w:name w:val="Zchn Zchn"/>
    <w:semiHidden/>
    <w:rPr>
      <w:rFonts w:eastAsia="MS Mincho"/>
      <w:noProof w:val="0"/>
      <w:sz w:val="24"/>
      <w:lang w:val="fr-FR" w:eastAsia="en-US"/>
    </w:rPr>
  </w:style>
  <w:style w:type="character" w:styleId="Seitenzahl">
    <w:name w:val="page number"/>
    <w:basedOn w:val="Absatz-Standardschriftart"/>
  </w:style>
  <w:style w:type="paragraph" w:styleId="Textkrper">
    <w:name w:val="Body Text"/>
    <w:basedOn w:val="Standard"/>
    <w:rsid w:val="001F4E92"/>
    <w:pPr>
      <w:spacing w:line="360" w:lineRule="atLeast"/>
      <w:jc w:val="center"/>
    </w:pPr>
    <w:rPr>
      <w:b/>
      <w:snapToGrid w:val="0"/>
      <w:sz w:val="32"/>
    </w:rPr>
  </w:style>
  <w:style w:type="paragraph" w:styleId="Listenabsatz">
    <w:name w:val="List Paragraph"/>
    <w:basedOn w:val="Standard"/>
    <w:uiPriority w:val="34"/>
    <w:qFormat/>
    <w:rsid w:val="001F4E92"/>
    <w:pPr>
      <w:ind w:left="720"/>
    </w:pPr>
    <w:rPr>
      <w:rFonts w:eastAsia="Calibri"/>
      <w:szCs w:val="24"/>
      <w:lang w:eastAsia="en-GB"/>
    </w:rPr>
  </w:style>
  <w:style w:type="table" w:styleId="Tabellenraster">
    <w:name w:val="Table Grid"/>
    <w:basedOn w:val="NormaleTabelle"/>
    <w:uiPriority w:val="39"/>
    <w:rsid w:val="00B42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textZchn">
    <w:name w:val="Kommentartext Zchn"/>
    <w:link w:val="Kommentartext"/>
    <w:semiHidden/>
    <w:locked/>
    <w:rsid w:val="005D3162"/>
    <w:rPr>
      <w:rFonts w:eastAsia="MS Mincho"/>
      <w:lang w:eastAsia="en-US"/>
    </w:rPr>
  </w:style>
  <w:style w:type="character" w:styleId="HTMLSchreibmaschine">
    <w:name w:val="HTML Typewriter"/>
    <w:uiPriority w:val="99"/>
    <w:unhideWhenUsed/>
    <w:rsid w:val="00547F0E"/>
    <w:rPr>
      <w:rFonts w:ascii="Courier New" w:eastAsia="Calibri" w:hAnsi="Courier New" w:cs="Courier New" w:hint="default"/>
      <w:sz w:val="20"/>
      <w:szCs w:val="20"/>
    </w:rPr>
  </w:style>
  <w:style w:type="paragraph" w:styleId="berarbeitung">
    <w:name w:val="Revision"/>
    <w:hidden/>
    <w:uiPriority w:val="99"/>
    <w:semiHidden/>
    <w:rsid w:val="00754E81"/>
    <w:rPr>
      <w:sz w:val="24"/>
    </w:rPr>
  </w:style>
  <w:style w:type="paragraph" w:styleId="Funotentext">
    <w:name w:val="footnote text"/>
    <w:basedOn w:val="Standard"/>
    <w:link w:val="FunotentextZchn"/>
    <w:uiPriority w:val="99"/>
    <w:rsid w:val="00BA03C9"/>
    <w:rPr>
      <w:sz w:val="20"/>
    </w:rPr>
  </w:style>
  <w:style w:type="character" w:customStyle="1" w:styleId="FunotentextZchn">
    <w:name w:val="Fußnotentext Zchn"/>
    <w:basedOn w:val="Absatz-Standardschriftart"/>
    <w:link w:val="Funotentext"/>
    <w:uiPriority w:val="99"/>
    <w:rsid w:val="00BA03C9"/>
    <w:rPr>
      <w:lang w:val="fr-FR"/>
    </w:rPr>
  </w:style>
  <w:style w:type="character" w:styleId="Funotenzeichen">
    <w:name w:val="footnote reference"/>
    <w:basedOn w:val="Absatz-Standardschriftart"/>
    <w:uiPriority w:val="99"/>
    <w:rsid w:val="00BA03C9"/>
    <w:rPr>
      <w:vertAlign w:val="superscript"/>
    </w:rPr>
  </w:style>
  <w:style w:type="paragraph" w:styleId="StandardWeb">
    <w:name w:val="Normal (Web)"/>
    <w:basedOn w:val="Standard"/>
    <w:uiPriority w:val="99"/>
    <w:unhideWhenUsed/>
    <w:rsid w:val="00D9051A"/>
    <w:pPr>
      <w:spacing w:before="100" w:beforeAutospacing="1" w:after="100" w:afterAutospacing="1"/>
    </w:pPr>
    <w:rPr>
      <w:rFonts w:ascii="Times" w:hAnsi="Times"/>
      <w:sz w:val="20"/>
      <w:lang w:eastAsia="ja-JP"/>
    </w:rPr>
  </w:style>
  <w:style w:type="character" w:styleId="Fett">
    <w:name w:val="Strong"/>
    <w:uiPriority w:val="22"/>
    <w:qFormat/>
    <w:rsid w:val="00C3015C"/>
    <w:rPr>
      <w:b/>
      <w:bCs/>
    </w:rPr>
  </w:style>
  <w:style w:type="paragraph" w:customStyle="1" w:styleId="Copy">
    <w:name w:val="Copy"/>
    <w:basedOn w:val="Standard"/>
    <w:rsid w:val="00C3015C"/>
    <w:pPr>
      <w:spacing w:line="360" w:lineRule="auto"/>
    </w:pPr>
    <w:rPr>
      <w:rFonts w:ascii="Arial" w:eastAsia="Times" w:hAnsi="Arial"/>
      <w:sz w:val="20"/>
      <w:lang w:eastAsia="de-DE"/>
    </w:rPr>
  </w:style>
  <w:style w:type="paragraph" w:styleId="HTMLVorformatiert">
    <w:name w:val="HTML Preformatted"/>
    <w:basedOn w:val="Standard"/>
    <w:link w:val="HTMLVorformatiertZchn"/>
    <w:uiPriority w:val="99"/>
    <w:semiHidden/>
    <w:unhideWhenUsed/>
    <w:rsid w:val="00D56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de-DE"/>
    </w:rPr>
  </w:style>
  <w:style w:type="character" w:customStyle="1" w:styleId="HTMLVorformatiertZchn">
    <w:name w:val="HTML Vorformatiert Zchn"/>
    <w:basedOn w:val="Absatz-Standardschriftart"/>
    <w:link w:val="HTMLVorformatiert"/>
    <w:uiPriority w:val="99"/>
    <w:semiHidden/>
    <w:rsid w:val="00D5657C"/>
    <w:rPr>
      <w:rFonts w:ascii="Courier New" w:eastAsia="Times New Roman" w:hAnsi="Courier New" w:cs="Courier New"/>
      <w:lang w:val="fr-FR" w:eastAsia="de-DE"/>
    </w:rPr>
  </w:style>
  <w:style w:type="character" w:customStyle="1" w:styleId="y2iqfc">
    <w:name w:val="y2iqfc"/>
    <w:basedOn w:val="Absatz-Standardschriftart"/>
    <w:rsid w:val="00D5657C"/>
  </w:style>
  <w:style w:type="character" w:customStyle="1" w:styleId="jlqj4b">
    <w:name w:val="jlqj4b"/>
    <w:basedOn w:val="Absatz-Standardschriftart"/>
    <w:rsid w:val="00FA2DBC"/>
  </w:style>
  <w:style w:type="character" w:customStyle="1" w:styleId="viiyi">
    <w:name w:val="viiyi"/>
    <w:basedOn w:val="Absatz-Standardschriftart"/>
    <w:rsid w:val="00DE6ABA"/>
  </w:style>
  <w:style w:type="character" w:customStyle="1" w:styleId="UnresolvedMention">
    <w:name w:val="Unresolved Mention"/>
    <w:basedOn w:val="Absatz-Standardschriftart"/>
    <w:uiPriority w:val="99"/>
    <w:semiHidden/>
    <w:unhideWhenUsed/>
    <w:rsid w:val="00887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8283">
      <w:bodyDiv w:val="1"/>
      <w:marLeft w:val="0"/>
      <w:marRight w:val="0"/>
      <w:marTop w:val="0"/>
      <w:marBottom w:val="0"/>
      <w:divBdr>
        <w:top w:val="none" w:sz="0" w:space="0" w:color="auto"/>
        <w:left w:val="none" w:sz="0" w:space="0" w:color="auto"/>
        <w:bottom w:val="none" w:sz="0" w:space="0" w:color="auto"/>
        <w:right w:val="none" w:sz="0" w:space="0" w:color="auto"/>
      </w:divBdr>
    </w:div>
    <w:div w:id="69935494">
      <w:bodyDiv w:val="1"/>
      <w:marLeft w:val="0"/>
      <w:marRight w:val="0"/>
      <w:marTop w:val="0"/>
      <w:marBottom w:val="0"/>
      <w:divBdr>
        <w:top w:val="none" w:sz="0" w:space="0" w:color="auto"/>
        <w:left w:val="none" w:sz="0" w:space="0" w:color="auto"/>
        <w:bottom w:val="none" w:sz="0" w:space="0" w:color="auto"/>
        <w:right w:val="none" w:sz="0" w:space="0" w:color="auto"/>
      </w:divBdr>
    </w:div>
    <w:div w:id="106507846">
      <w:bodyDiv w:val="1"/>
      <w:marLeft w:val="0"/>
      <w:marRight w:val="0"/>
      <w:marTop w:val="0"/>
      <w:marBottom w:val="0"/>
      <w:divBdr>
        <w:top w:val="none" w:sz="0" w:space="0" w:color="auto"/>
        <w:left w:val="none" w:sz="0" w:space="0" w:color="auto"/>
        <w:bottom w:val="none" w:sz="0" w:space="0" w:color="auto"/>
        <w:right w:val="none" w:sz="0" w:space="0" w:color="auto"/>
      </w:divBdr>
    </w:div>
    <w:div w:id="128935748">
      <w:bodyDiv w:val="1"/>
      <w:marLeft w:val="0"/>
      <w:marRight w:val="0"/>
      <w:marTop w:val="0"/>
      <w:marBottom w:val="0"/>
      <w:divBdr>
        <w:top w:val="none" w:sz="0" w:space="0" w:color="auto"/>
        <w:left w:val="none" w:sz="0" w:space="0" w:color="auto"/>
        <w:bottom w:val="none" w:sz="0" w:space="0" w:color="auto"/>
        <w:right w:val="none" w:sz="0" w:space="0" w:color="auto"/>
      </w:divBdr>
    </w:div>
    <w:div w:id="135531063">
      <w:bodyDiv w:val="1"/>
      <w:marLeft w:val="0"/>
      <w:marRight w:val="0"/>
      <w:marTop w:val="0"/>
      <w:marBottom w:val="0"/>
      <w:divBdr>
        <w:top w:val="none" w:sz="0" w:space="0" w:color="auto"/>
        <w:left w:val="none" w:sz="0" w:space="0" w:color="auto"/>
        <w:bottom w:val="none" w:sz="0" w:space="0" w:color="auto"/>
        <w:right w:val="none" w:sz="0" w:space="0" w:color="auto"/>
      </w:divBdr>
    </w:div>
    <w:div w:id="161507399">
      <w:bodyDiv w:val="1"/>
      <w:marLeft w:val="0"/>
      <w:marRight w:val="0"/>
      <w:marTop w:val="0"/>
      <w:marBottom w:val="0"/>
      <w:divBdr>
        <w:top w:val="none" w:sz="0" w:space="0" w:color="auto"/>
        <w:left w:val="none" w:sz="0" w:space="0" w:color="auto"/>
        <w:bottom w:val="none" w:sz="0" w:space="0" w:color="auto"/>
        <w:right w:val="none" w:sz="0" w:space="0" w:color="auto"/>
      </w:divBdr>
    </w:div>
    <w:div w:id="177741017">
      <w:bodyDiv w:val="1"/>
      <w:marLeft w:val="0"/>
      <w:marRight w:val="0"/>
      <w:marTop w:val="0"/>
      <w:marBottom w:val="0"/>
      <w:divBdr>
        <w:top w:val="none" w:sz="0" w:space="0" w:color="auto"/>
        <w:left w:val="none" w:sz="0" w:space="0" w:color="auto"/>
        <w:bottom w:val="none" w:sz="0" w:space="0" w:color="auto"/>
        <w:right w:val="none" w:sz="0" w:space="0" w:color="auto"/>
      </w:divBdr>
    </w:div>
    <w:div w:id="190648315">
      <w:bodyDiv w:val="1"/>
      <w:marLeft w:val="0"/>
      <w:marRight w:val="0"/>
      <w:marTop w:val="0"/>
      <w:marBottom w:val="0"/>
      <w:divBdr>
        <w:top w:val="none" w:sz="0" w:space="0" w:color="auto"/>
        <w:left w:val="none" w:sz="0" w:space="0" w:color="auto"/>
        <w:bottom w:val="none" w:sz="0" w:space="0" w:color="auto"/>
        <w:right w:val="none" w:sz="0" w:space="0" w:color="auto"/>
      </w:divBdr>
    </w:div>
    <w:div w:id="194007638">
      <w:bodyDiv w:val="1"/>
      <w:marLeft w:val="0"/>
      <w:marRight w:val="0"/>
      <w:marTop w:val="0"/>
      <w:marBottom w:val="0"/>
      <w:divBdr>
        <w:top w:val="none" w:sz="0" w:space="0" w:color="auto"/>
        <w:left w:val="none" w:sz="0" w:space="0" w:color="auto"/>
        <w:bottom w:val="none" w:sz="0" w:space="0" w:color="auto"/>
        <w:right w:val="none" w:sz="0" w:space="0" w:color="auto"/>
      </w:divBdr>
    </w:div>
    <w:div w:id="202519479">
      <w:bodyDiv w:val="1"/>
      <w:marLeft w:val="0"/>
      <w:marRight w:val="0"/>
      <w:marTop w:val="0"/>
      <w:marBottom w:val="0"/>
      <w:divBdr>
        <w:top w:val="none" w:sz="0" w:space="0" w:color="auto"/>
        <w:left w:val="none" w:sz="0" w:space="0" w:color="auto"/>
        <w:bottom w:val="none" w:sz="0" w:space="0" w:color="auto"/>
        <w:right w:val="none" w:sz="0" w:space="0" w:color="auto"/>
      </w:divBdr>
    </w:div>
    <w:div w:id="241070173">
      <w:bodyDiv w:val="1"/>
      <w:marLeft w:val="0"/>
      <w:marRight w:val="0"/>
      <w:marTop w:val="0"/>
      <w:marBottom w:val="0"/>
      <w:divBdr>
        <w:top w:val="none" w:sz="0" w:space="0" w:color="auto"/>
        <w:left w:val="none" w:sz="0" w:space="0" w:color="auto"/>
        <w:bottom w:val="none" w:sz="0" w:space="0" w:color="auto"/>
        <w:right w:val="none" w:sz="0" w:space="0" w:color="auto"/>
      </w:divBdr>
    </w:div>
    <w:div w:id="258413256">
      <w:bodyDiv w:val="1"/>
      <w:marLeft w:val="0"/>
      <w:marRight w:val="0"/>
      <w:marTop w:val="0"/>
      <w:marBottom w:val="0"/>
      <w:divBdr>
        <w:top w:val="none" w:sz="0" w:space="0" w:color="auto"/>
        <w:left w:val="none" w:sz="0" w:space="0" w:color="auto"/>
        <w:bottom w:val="none" w:sz="0" w:space="0" w:color="auto"/>
        <w:right w:val="none" w:sz="0" w:space="0" w:color="auto"/>
      </w:divBdr>
    </w:div>
    <w:div w:id="333918701">
      <w:bodyDiv w:val="1"/>
      <w:marLeft w:val="0"/>
      <w:marRight w:val="0"/>
      <w:marTop w:val="0"/>
      <w:marBottom w:val="0"/>
      <w:divBdr>
        <w:top w:val="none" w:sz="0" w:space="0" w:color="auto"/>
        <w:left w:val="none" w:sz="0" w:space="0" w:color="auto"/>
        <w:bottom w:val="none" w:sz="0" w:space="0" w:color="auto"/>
        <w:right w:val="none" w:sz="0" w:space="0" w:color="auto"/>
      </w:divBdr>
    </w:div>
    <w:div w:id="386681242">
      <w:bodyDiv w:val="1"/>
      <w:marLeft w:val="0"/>
      <w:marRight w:val="0"/>
      <w:marTop w:val="0"/>
      <w:marBottom w:val="0"/>
      <w:divBdr>
        <w:top w:val="none" w:sz="0" w:space="0" w:color="auto"/>
        <w:left w:val="none" w:sz="0" w:space="0" w:color="auto"/>
        <w:bottom w:val="none" w:sz="0" w:space="0" w:color="auto"/>
        <w:right w:val="none" w:sz="0" w:space="0" w:color="auto"/>
      </w:divBdr>
    </w:div>
    <w:div w:id="393818684">
      <w:bodyDiv w:val="1"/>
      <w:marLeft w:val="0"/>
      <w:marRight w:val="0"/>
      <w:marTop w:val="0"/>
      <w:marBottom w:val="0"/>
      <w:divBdr>
        <w:top w:val="none" w:sz="0" w:space="0" w:color="auto"/>
        <w:left w:val="none" w:sz="0" w:space="0" w:color="auto"/>
        <w:bottom w:val="none" w:sz="0" w:space="0" w:color="auto"/>
        <w:right w:val="none" w:sz="0" w:space="0" w:color="auto"/>
      </w:divBdr>
    </w:div>
    <w:div w:id="456067155">
      <w:bodyDiv w:val="1"/>
      <w:marLeft w:val="0"/>
      <w:marRight w:val="0"/>
      <w:marTop w:val="0"/>
      <w:marBottom w:val="0"/>
      <w:divBdr>
        <w:top w:val="none" w:sz="0" w:space="0" w:color="auto"/>
        <w:left w:val="none" w:sz="0" w:space="0" w:color="auto"/>
        <w:bottom w:val="none" w:sz="0" w:space="0" w:color="auto"/>
        <w:right w:val="none" w:sz="0" w:space="0" w:color="auto"/>
      </w:divBdr>
    </w:div>
    <w:div w:id="472793156">
      <w:bodyDiv w:val="1"/>
      <w:marLeft w:val="0"/>
      <w:marRight w:val="0"/>
      <w:marTop w:val="0"/>
      <w:marBottom w:val="0"/>
      <w:divBdr>
        <w:top w:val="none" w:sz="0" w:space="0" w:color="auto"/>
        <w:left w:val="none" w:sz="0" w:space="0" w:color="auto"/>
        <w:bottom w:val="none" w:sz="0" w:space="0" w:color="auto"/>
        <w:right w:val="none" w:sz="0" w:space="0" w:color="auto"/>
      </w:divBdr>
    </w:div>
    <w:div w:id="475030832">
      <w:bodyDiv w:val="1"/>
      <w:marLeft w:val="0"/>
      <w:marRight w:val="0"/>
      <w:marTop w:val="0"/>
      <w:marBottom w:val="0"/>
      <w:divBdr>
        <w:top w:val="none" w:sz="0" w:space="0" w:color="auto"/>
        <w:left w:val="none" w:sz="0" w:space="0" w:color="auto"/>
        <w:bottom w:val="none" w:sz="0" w:space="0" w:color="auto"/>
        <w:right w:val="none" w:sz="0" w:space="0" w:color="auto"/>
      </w:divBdr>
    </w:div>
    <w:div w:id="561721688">
      <w:bodyDiv w:val="1"/>
      <w:marLeft w:val="0"/>
      <w:marRight w:val="0"/>
      <w:marTop w:val="0"/>
      <w:marBottom w:val="0"/>
      <w:divBdr>
        <w:top w:val="none" w:sz="0" w:space="0" w:color="auto"/>
        <w:left w:val="none" w:sz="0" w:space="0" w:color="auto"/>
        <w:bottom w:val="none" w:sz="0" w:space="0" w:color="auto"/>
        <w:right w:val="none" w:sz="0" w:space="0" w:color="auto"/>
      </w:divBdr>
    </w:div>
    <w:div w:id="577595376">
      <w:bodyDiv w:val="1"/>
      <w:marLeft w:val="0"/>
      <w:marRight w:val="0"/>
      <w:marTop w:val="0"/>
      <w:marBottom w:val="0"/>
      <w:divBdr>
        <w:top w:val="none" w:sz="0" w:space="0" w:color="auto"/>
        <w:left w:val="none" w:sz="0" w:space="0" w:color="auto"/>
        <w:bottom w:val="none" w:sz="0" w:space="0" w:color="auto"/>
        <w:right w:val="none" w:sz="0" w:space="0" w:color="auto"/>
      </w:divBdr>
    </w:div>
    <w:div w:id="590625754">
      <w:bodyDiv w:val="1"/>
      <w:marLeft w:val="0"/>
      <w:marRight w:val="0"/>
      <w:marTop w:val="0"/>
      <w:marBottom w:val="0"/>
      <w:divBdr>
        <w:top w:val="none" w:sz="0" w:space="0" w:color="auto"/>
        <w:left w:val="none" w:sz="0" w:space="0" w:color="auto"/>
        <w:bottom w:val="none" w:sz="0" w:space="0" w:color="auto"/>
        <w:right w:val="none" w:sz="0" w:space="0" w:color="auto"/>
      </w:divBdr>
    </w:div>
    <w:div w:id="592665480">
      <w:bodyDiv w:val="1"/>
      <w:marLeft w:val="0"/>
      <w:marRight w:val="0"/>
      <w:marTop w:val="0"/>
      <w:marBottom w:val="0"/>
      <w:divBdr>
        <w:top w:val="none" w:sz="0" w:space="0" w:color="auto"/>
        <w:left w:val="none" w:sz="0" w:space="0" w:color="auto"/>
        <w:bottom w:val="none" w:sz="0" w:space="0" w:color="auto"/>
        <w:right w:val="none" w:sz="0" w:space="0" w:color="auto"/>
      </w:divBdr>
    </w:div>
    <w:div w:id="610862338">
      <w:bodyDiv w:val="1"/>
      <w:marLeft w:val="0"/>
      <w:marRight w:val="0"/>
      <w:marTop w:val="0"/>
      <w:marBottom w:val="0"/>
      <w:divBdr>
        <w:top w:val="none" w:sz="0" w:space="0" w:color="auto"/>
        <w:left w:val="none" w:sz="0" w:space="0" w:color="auto"/>
        <w:bottom w:val="none" w:sz="0" w:space="0" w:color="auto"/>
        <w:right w:val="none" w:sz="0" w:space="0" w:color="auto"/>
      </w:divBdr>
    </w:div>
    <w:div w:id="635257693">
      <w:bodyDiv w:val="1"/>
      <w:marLeft w:val="0"/>
      <w:marRight w:val="0"/>
      <w:marTop w:val="0"/>
      <w:marBottom w:val="0"/>
      <w:divBdr>
        <w:top w:val="none" w:sz="0" w:space="0" w:color="auto"/>
        <w:left w:val="none" w:sz="0" w:space="0" w:color="auto"/>
        <w:bottom w:val="none" w:sz="0" w:space="0" w:color="auto"/>
        <w:right w:val="none" w:sz="0" w:space="0" w:color="auto"/>
      </w:divBdr>
      <w:divsChild>
        <w:div w:id="1317800131">
          <w:marLeft w:val="274"/>
          <w:marRight w:val="0"/>
          <w:marTop w:val="0"/>
          <w:marBottom w:val="0"/>
          <w:divBdr>
            <w:top w:val="none" w:sz="0" w:space="0" w:color="auto"/>
            <w:left w:val="none" w:sz="0" w:space="0" w:color="auto"/>
            <w:bottom w:val="none" w:sz="0" w:space="0" w:color="auto"/>
            <w:right w:val="none" w:sz="0" w:space="0" w:color="auto"/>
          </w:divBdr>
        </w:div>
      </w:divsChild>
    </w:div>
    <w:div w:id="652106132">
      <w:bodyDiv w:val="1"/>
      <w:marLeft w:val="0"/>
      <w:marRight w:val="0"/>
      <w:marTop w:val="0"/>
      <w:marBottom w:val="0"/>
      <w:divBdr>
        <w:top w:val="none" w:sz="0" w:space="0" w:color="auto"/>
        <w:left w:val="none" w:sz="0" w:space="0" w:color="auto"/>
        <w:bottom w:val="none" w:sz="0" w:space="0" w:color="auto"/>
        <w:right w:val="none" w:sz="0" w:space="0" w:color="auto"/>
      </w:divBdr>
    </w:div>
    <w:div w:id="685987428">
      <w:bodyDiv w:val="1"/>
      <w:marLeft w:val="0"/>
      <w:marRight w:val="0"/>
      <w:marTop w:val="0"/>
      <w:marBottom w:val="0"/>
      <w:divBdr>
        <w:top w:val="none" w:sz="0" w:space="0" w:color="auto"/>
        <w:left w:val="none" w:sz="0" w:space="0" w:color="auto"/>
        <w:bottom w:val="none" w:sz="0" w:space="0" w:color="auto"/>
        <w:right w:val="none" w:sz="0" w:space="0" w:color="auto"/>
      </w:divBdr>
    </w:div>
    <w:div w:id="704449858">
      <w:bodyDiv w:val="1"/>
      <w:marLeft w:val="0"/>
      <w:marRight w:val="0"/>
      <w:marTop w:val="0"/>
      <w:marBottom w:val="0"/>
      <w:divBdr>
        <w:top w:val="none" w:sz="0" w:space="0" w:color="auto"/>
        <w:left w:val="none" w:sz="0" w:space="0" w:color="auto"/>
        <w:bottom w:val="none" w:sz="0" w:space="0" w:color="auto"/>
        <w:right w:val="none" w:sz="0" w:space="0" w:color="auto"/>
      </w:divBdr>
    </w:div>
    <w:div w:id="718091042">
      <w:bodyDiv w:val="1"/>
      <w:marLeft w:val="0"/>
      <w:marRight w:val="0"/>
      <w:marTop w:val="0"/>
      <w:marBottom w:val="0"/>
      <w:divBdr>
        <w:top w:val="none" w:sz="0" w:space="0" w:color="auto"/>
        <w:left w:val="none" w:sz="0" w:space="0" w:color="auto"/>
        <w:bottom w:val="none" w:sz="0" w:space="0" w:color="auto"/>
        <w:right w:val="none" w:sz="0" w:space="0" w:color="auto"/>
      </w:divBdr>
    </w:div>
    <w:div w:id="722144902">
      <w:bodyDiv w:val="1"/>
      <w:marLeft w:val="0"/>
      <w:marRight w:val="0"/>
      <w:marTop w:val="0"/>
      <w:marBottom w:val="0"/>
      <w:divBdr>
        <w:top w:val="none" w:sz="0" w:space="0" w:color="auto"/>
        <w:left w:val="none" w:sz="0" w:space="0" w:color="auto"/>
        <w:bottom w:val="none" w:sz="0" w:space="0" w:color="auto"/>
        <w:right w:val="none" w:sz="0" w:space="0" w:color="auto"/>
      </w:divBdr>
    </w:div>
    <w:div w:id="737751050">
      <w:bodyDiv w:val="1"/>
      <w:marLeft w:val="0"/>
      <w:marRight w:val="0"/>
      <w:marTop w:val="0"/>
      <w:marBottom w:val="0"/>
      <w:divBdr>
        <w:top w:val="none" w:sz="0" w:space="0" w:color="auto"/>
        <w:left w:val="none" w:sz="0" w:space="0" w:color="auto"/>
        <w:bottom w:val="none" w:sz="0" w:space="0" w:color="auto"/>
        <w:right w:val="none" w:sz="0" w:space="0" w:color="auto"/>
      </w:divBdr>
    </w:div>
    <w:div w:id="751007109">
      <w:bodyDiv w:val="1"/>
      <w:marLeft w:val="0"/>
      <w:marRight w:val="0"/>
      <w:marTop w:val="0"/>
      <w:marBottom w:val="0"/>
      <w:divBdr>
        <w:top w:val="none" w:sz="0" w:space="0" w:color="auto"/>
        <w:left w:val="none" w:sz="0" w:space="0" w:color="auto"/>
        <w:bottom w:val="none" w:sz="0" w:space="0" w:color="auto"/>
        <w:right w:val="none" w:sz="0" w:space="0" w:color="auto"/>
      </w:divBdr>
    </w:div>
    <w:div w:id="838736906">
      <w:bodyDiv w:val="1"/>
      <w:marLeft w:val="0"/>
      <w:marRight w:val="0"/>
      <w:marTop w:val="0"/>
      <w:marBottom w:val="0"/>
      <w:divBdr>
        <w:top w:val="none" w:sz="0" w:space="0" w:color="auto"/>
        <w:left w:val="none" w:sz="0" w:space="0" w:color="auto"/>
        <w:bottom w:val="none" w:sz="0" w:space="0" w:color="auto"/>
        <w:right w:val="none" w:sz="0" w:space="0" w:color="auto"/>
      </w:divBdr>
    </w:div>
    <w:div w:id="853418879">
      <w:bodyDiv w:val="1"/>
      <w:marLeft w:val="0"/>
      <w:marRight w:val="0"/>
      <w:marTop w:val="0"/>
      <w:marBottom w:val="0"/>
      <w:divBdr>
        <w:top w:val="none" w:sz="0" w:space="0" w:color="auto"/>
        <w:left w:val="none" w:sz="0" w:space="0" w:color="auto"/>
        <w:bottom w:val="none" w:sz="0" w:space="0" w:color="auto"/>
        <w:right w:val="none" w:sz="0" w:space="0" w:color="auto"/>
      </w:divBdr>
    </w:div>
    <w:div w:id="916137144">
      <w:bodyDiv w:val="1"/>
      <w:marLeft w:val="0"/>
      <w:marRight w:val="0"/>
      <w:marTop w:val="0"/>
      <w:marBottom w:val="0"/>
      <w:divBdr>
        <w:top w:val="none" w:sz="0" w:space="0" w:color="auto"/>
        <w:left w:val="none" w:sz="0" w:space="0" w:color="auto"/>
        <w:bottom w:val="none" w:sz="0" w:space="0" w:color="auto"/>
        <w:right w:val="none" w:sz="0" w:space="0" w:color="auto"/>
      </w:divBdr>
    </w:div>
    <w:div w:id="920454373">
      <w:bodyDiv w:val="1"/>
      <w:marLeft w:val="0"/>
      <w:marRight w:val="0"/>
      <w:marTop w:val="0"/>
      <w:marBottom w:val="0"/>
      <w:divBdr>
        <w:top w:val="none" w:sz="0" w:space="0" w:color="auto"/>
        <w:left w:val="none" w:sz="0" w:space="0" w:color="auto"/>
        <w:bottom w:val="none" w:sz="0" w:space="0" w:color="auto"/>
        <w:right w:val="none" w:sz="0" w:space="0" w:color="auto"/>
      </w:divBdr>
    </w:div>
    <w:div w:id="924612779">
      <w:bodyDiv w:val="1"/>
      <w:marLeft w:val="0"/>
      <w:marRight w:val="0"/>
      <w:marTop w:val="0"/>
      <w:marBottom w:val="0"/>
      <w:divBdr>
        <w:top w:val="none" w:sz="0" w:space="0" w:color="auto"/>
        <w:left w:val="none" w:sz="0" w:space="0" w:color="auto"/>
        <w:bottom w:val="none" w:sz="0" w:space="0" w:color="auto"/>
        <w:right w:val="none" w:sz="0" w:space="0" w:color="auto"/>
      </w:divBdr>
    </w:div>
    <w:div w:id="925959212">
      <w:bodyDiv w:val="1"/>
      <w:marLeft w:val="0"/>
      <w:marRight w:val="0"/>
      <w:marTop w:val="0"/>
      <w:marBottom w:val="0"/>
      <w:divBdr>
        <w:top w:val="none" w:sz="0" w:space="0" w:color="auto"/>
        <w:left w:val="none" w:sz="0" w:space="0" w:color="auto"/>
        <w:bottom w:val="none" w:sz="0" w:space="0" w:color="auto"/>
        <w:right w:val="none" w:sz="0" w:space="0" w:color="auto"/>
      </w:divBdr>
    </w:div>
    <w:div w:id="967668381">
      <w:bodyDiv w:val="1"/>
      <w:marLeft w:val="0"/>
      <w:marRight w:val="0"/>
      <w:marTop w:val="0"/>
      <w:marBottom w:val="0"/>
      <w:divBdr>
        <w:top w:val="none" w:sz="0" w:space="0" w:color="auto"/>
        <w:left w:val="none" w:sz="0" w:space="0" w:color="auto"/>
        <w:bottom w:val="none" w:sz="0" w:space="0" w:color="auto"/>
        <w:right w:val="none" w:sz="0" w:space="0" w:color="auto"/>
      </w:divBdr>
    </w:div>
    <w:div w:id="1036126396">
      <w:bodyDiv w:val="1"/>
      <w:marLeft w:val="0"/>
      <w:marRight w:val="0"/>
      <w:marTop w:val="0"/>
      <w:marBottom w:val="0"/>
      <w:divBdr>
        <w:top w:val="none" w:sz="0" w:space="0" w:color="auto"/>
        <w:left w:val="none" w:sz="0" w:space="0" w:color="auto"/>
        <w:bottom w:val="none" w:sz="0" w:space="0" w:color="auto"/>
        <w:right w:val="none" w:sz="0" w:space="0" w:color="auto"/>
      </w:divBdr>
      <w:divsChild>
        <w:div w:id="719207720">
          <w:marLeft w:val="274"/>
          <w:marRight w:val="0"/>
          <w:marTop w:val="0"/>
          <w:marBottom w:val="0"/>
          <w:divBdr>
            <w:top w:val="none" w:sz="0" w:space="0" w:color="auto"/>
            <w:left w:val="none" w:sz="0" w:space="0" w:color="auto"/>
            <w:bottom w:val="none" w:sz="0" w:space="0" w:color="auto"/>
            <w:right w:val="none" w:sz="0" w:space="0" w:color="auto"/>
          </w:divBdr>
        </w:div>
      </w:divsChild>
    </w:div>
    <w:div w:id="1163469688">
      <w:bodyDiv w:val="1"/>
      <w:marLeft w:val="0"/>
      <w:marRight w:val="0"/>
      <w:marTop w:val="0"/>
      <w:marBottom w:val="0"/>
      <w:divBdr>
        <w:top w:val="none" w:sz="0" w:space="0" w:color="auto"/>
        <w:left w:val="none" w:sz="0" w:space="0" w:color="auto"/>
        <w:bottom w:val="none" w:sz="0" w:space="0" w:color="auto"/>
        <w:right w:val="none" w:sz="0" w:space="0" w:color="auto"/>
      </w:divBdr>
    </w:div>
    <w:div w:id="1253469853">
      <w:bodyDiv w:val="1"/>
      <w:marLeft w:val="0"/>
      <w:marRight w:val="0"/>
      <w:marTop w:val="0"/>
      <w:marBottom w:val="0"/>
      <w:divBdr>
        <w:top w:val="none" w:sz="0" w:space="0" w:color="auto"/>
        <w:left w:val="none" w:sz="0" w:space="0" w:color="auto"/>
        <w:bottom w:val="none" w:sz="0" w:space="0" w:color="auto"/>
        <w:right w:val="none" w:sz="0" w:space="0" w:color="auto"/>
      </w:divBdr>
    </w:div>
    <w:div w:id="1290740440">
      <w:bodyDiv w:val="1"/>
      <w:marLeft w:val="0"/>
      <w:marRight w:val="0"/>
      <w:marTop w:val="0"/>
      <w:marBottom w:val="0"/>
      <w:divBdr>
        <w:top w:val="none" w:sz="0" w:space="0" w:color="auto"/>
        <w:left w:val="none" w:sz="0" w:space="0" w:color="auto"/>
        <w:bottom w:val="none" w:sz="0" w:space="0" w:color="auto"/>
        <w:right w:val="none" w:sz="0" w:space="0" w:color="auto"/>
      </w:divBdr>
    </w:div>
    <w:div w:id="1433354843">
      <w:bodyDiv w:val="1"/>
      <w:marLeft w:val="0"/>
      <w:marRight w:val="0"/>
      <w:marTop w:val="0"/>
      <w:marBottom w:val="0"/>
      <w:divBdr>
        <w:top w:val="none" w:sz="0" w:space="0" w:color="auto"/>
        <w:left w:val="none" w:sz="0" w:space="0" w:color="auto"/>
        <w:bottom w:val="none" w:sz="0" w:space="0" w:color="auto"/>
        <w:right w:val="none" w:sz="0" w:space="0" w:color="auto"/>
      </w:divBdr>
    </w:div>
    <w:div w:id="1570193940">
      <w:bodyDiv w:val="1"/>
      <w:marLeft w:val="0"/>
      <w:marRight w:val="0"/>
      <w:marTop w:val="0"/>
      <w:marBottom w:val="0"/>
      <w:divBdr>
        <w:top w:val="none" w:sz="0" w:space="0" w:color="auto"/>
        <w:left w:val="none" w:sz="0" w:space="0" w:color="auto"/>
        <w:bottom w:val="none" w:sz="0" w:space="0" w:color="auto"/>
        <w:right w:val="none" w:sz="0" w:space="0" w:color="auto"/>
      </w:divBdr>
    </w:div>
    <w:div w:id="1657951525">
      <w:bodyDiv w:val="1"/>
      <w:marLeft w:val="0"/>
      <w:marRight w:val="0"/>
      <w:marTop w:val="0"/>
      <w:marBottom w:val="0"/>
      <w:divBdr>
        <w:top w:val="none" w:sz="0" w:space="0" w:color="auto"/>
        <w:left w:val="none" w:sz="0" w:space="0" w:color="auto"/>
        <w:bottom w:val="none" w:sz="0" w:space="0" w:color="auto"/>
        <w:right w:val="none" w:sz="0" w:space="0" w:color="auto"/>
      </w:divBdr>
    </w:div>
    <w:div w:id="1692730118">
      <w:bodyDiv w:val="1"/>
      <w:marLeft w:val="0"/>
      <w:marRight w:val="0"/>
      <w:marTop w:val="0"/>
      <w:marBottom w:val="0"/>
      <w:divBdr>
        <w:top w:val="none" w:sz="0" w:space="0" w:color="auto"/>
        <w:left w:val="none" w:sz="0" w:space="0" w:color="auto"/>
        <w:bottom w:val="none" w:sz="0" w:space="0" w:color="auto"/>
        <w:right w:val="none" w:sz="0" w:space="0" w:color="auto"/>
      </w:divBdr>
    </w:div>
    <w:div w:id="1718166594">
      <w:bodyDiv w:val="1"/>
      <w:marLeft w:val="0"/>
      <w:marRight w:val="0"/>
      <w:marTop w:val="0"/>
      <w:marBottom w:val="0"/>
      <w:divBdr>
        <w:top w:val="none" w:sz="0" w:space="0" w:color="auto"/>
        <w:left w:val="none" w:sz="0" w:space="0" w:color="auto"/>
        <w:bottom w:val="none" w:sz="0" w:space="0" w:color="auto"/>
        <w:right w:val="none" w:sz="0" w:space="0" w:color="auto"/>
      </w:divBdr>
    </w:div>
    <w:div w:id="1737127300">
      <w:bodyDiv w:val="1"/>
      <w:marLeft w:val="0"/>
      <w:marRight w:val="0"/>
      <w:marTop w:val="0"/>
      <w:marBottom w:val="0"/>
      <w:divBdr>
        <w:top w:val="none" w:sz="0" w:space="0" w:color="auto"/>
        <w:left w:val="none" w:sz="0" w:space="0" w:color="auto"/>
        <w:bottom w:val="none" w:sz="0" w:space="0" w:color="auto"/>
        <w:right w:val="none" w:sz="0" w:space="0" w:color="auto"/>
      </w:divBdr>
    </w:div>
    <w:div w:id="1751660380">
      <w:bodyDiv w:val="1"/>
      <w:marLeft w:val="0"/>
      <w:marRight w:val="0"/>
      <w:marTop w:val="0"/>
      <w:marBottom w:val="0"/>
      <w:divBdr>
        <w:top w:val="none" w:sz="0" w:space="0" w:color="auto"/>
        <w:left w:val="none" w:sz="0" w:space="0" w:color="auto"/>
        <w:bottom w:val="none" w:sz="0" w:space="0" w:color="auto"/>
        <w:right w:val="none" w:sz="0" w:space="0" w:color="auto"/>
      </w:divBdr>
    </w:div>
    <w:div w:id="1752119712">
      <w:bodyDiv w:val="1"/>
      <w:marLeft w:val="0"/>
      <w:marRight w:val="0"/>
      <w:marTop w:val="0"/>
      <w:marBottom w:val="0"/>
      <w:divBdr>
        <w:top w:val="none" w:sz="0" w:space="0" w:color="auto"/>
        <w:left w:val="none" w:sz="0" w:space="0" w:color="auto"/>
        <w:bottom w:val="none" w:sz="0" w:space="0" w:color="auto"/>
        <w:right w:val="none" w:sz="0" w:space="0" w:color="auto"/>
      </w:divBdr>
    </w:div>
    <w:div w:id="1755779803">
      <w:bodyDiv w:val="1"/>
      <w:marLeft w:val="0"/>
      <w:marRight w:val="0"/>
      <w:marTop w:val="0"/>
      <w:marBottom w:val="0"/>
      <w:divBdr>
        <w:top w:val="none" w:sz="0" w:space="0" w:color="auto"/>
        <w:left w:val="none" w:sz="0" w:space="0" w:color="auto"/>
        <w:bottom w:val="none" w:sz="0" w:space="0" w:color="auto"/>
        <w:right w:val="none" w:sz="0" w:space="0" w:color="auto"/>
      </w:divBdr>
    </w:div>
    <w:div w:id="1806775586">
      <w:bodyDiv w:val="1"/>
      <w:marLeft w:val="0"/>
      <w:marRight w:val="0"/>
      <w:marTop w:val="0"/>
      <w:marBottom w:val="0"/>
      <w:divBdr>
        <w:top w:val="none" w:sz="0" w:space="0" w:color="auto"/>
        <w:left w:val="none" w:sz="0" w:space="0" w:color="auto"/>
        <w:bottom w:val="none" w:sz="0" w:space="0" w:color="auto"/>
        <w:right w:val="none" w:sz="0" w:space="0" w:color="auto"/>
      </w:divBdr>
    </w:div>
    <w:div w:id="1882206516">
      <w:bodyDiv w:val="1"/>
      <w:marLeft w:val="0"/>
      <w:marRight w:val="0"/>
      <w:marTop w:val="0"/>
      <w:marBottom w:val="0"/>
      <w:divBdr>
        <w:top w:val="none" w:sz="0" w:space="0" w:color="auto"/>
        <w:left w:val="none" w:sz="0" w:space="0" w:color="auto"/>
        <w:bottom w:val="none" w:sz="0" w:space="0" w:color="auto"/>
        <w:right w:val="none" w:sz="0" w:space="0" w:color="auto"/>
      </w:divBdr>
    </w:div>
    <w:div w:id="1979914158">
      <w:bodyDiv w:val="1"/>
      <w:marLeft w:val="0"/>
      <w:marRight w:val="0"/>
      <w:marTop w:val="0"/>
      <w:marBottom w:val="0"/>
      <w:divBdr>
        <w:top w:val="none" w:sz="0" w:space="0" w:color="auto"/>
        <w:left w:val="none" w:sz="0" w:space="0" w:color="auto"/>
        <w:bottom w:val="none" w:sz="0" w:space="0" w:color="auto"/>
        <w:right w:val="none" w:sz="0" w:space="0" w:color="auto"/>
      </w:divBdr>
    </w:div>
    <w:div w:id="2010788292">
      <w:bodyDiv w:val="1"/>
      <w:marLeft w:val="0"/>
      <w:marRight w:val="0"/>
      <w:marTop w:val="0"/>
      <w:marBottom w:val="0"/>
      <w:divBdr>
        <w:top w:val="none" w:sz="0" w:space="0" w:color="auto"/>
        <w:left w:val="none" w:sz="0" w:space="0" w:color="auto"/>
        <w:bottom w:val="none" w:sz="0" w:space="0" w:color="auto"/>
        <w:right w:val="none" w:sz="0" w:space="0" w:color="auto"/>
      </w:divBdr>
    </w:div>
    <w:div w:id="2012874876">
      <w:bodyDiv w:val="1"/>
      <w:marLeft w:val="0"/>
      <w:marRight w:val="0"/>
      <w:marTop w:val="0"/>
      <w:marBottom w:val="0"/>
      <w:divBdr>
        <w:top w:val="none" w:sz="0" w:space="0" w:color="auto"/>
        <w:left w:val="none" w:sz="0" w:space="0" w:color="auto"/>
        <w:bottom w:val="none" w:sz="0" w:space="0" w:color="auto"/>
        <w:right w:val="none" w:sz="0" w:space="0" w:color="auto"/>
      </w:divBdr>
    </w:div>
    <w:div w:id="2031251514">
      <w:bodyDiv w:val="1"/>
      <w:marLeft w:val="0"/>
      <w:marRight w:val="0"/>
      <w:marTop w:val="0"/>
      <w:marBottom w:val="0"/>
      <w:divBdr>
        <w:top w:val="none" w:sz="0" w:space="0" w:color="auto"/>
        <w:left w:val="none" w:sz="0" w:space="0" w:color="auto"/>
        <w:bottom w:val="none" w:sz="0" w:space="0" w:color="auto"/>
        <w:right w:val="none" w:sz="0" w:space="0" w:color="auto"/>
      </w:divBdr>
    </w:div>
    <w:div w:id="2083793186">
      <w:bodyDiv w:val="1"/>
      <w:marLeft w:val="0"/>
      <w:marRight w:val="0"/>
      <w:marTop w:val="0"/>
      <w:marBottom w:val="0"/>
      <w:divBdr>
        <w:top w:val="none" w:sz="0" w:space="0" w:color="auto"/>
        <w:left w:val="none" w:sz="0" w:space="0" w:color="auto"/>
        <w:bottom w:val="none" w:sz="0" w:space="0" w:color="auto"/>
        <w:right w:val="none" w:sz="0" w:space="0" w:color="auto"/>
      </w:divBdr>
    </w:div>
    <w:div w:id="209894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nics.com/ch/de/presse/pressemeldung.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TechnicsOffici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technics.glob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chnics.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46C4E-61F8-402C-9B6C-2D4AE6B5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1531</Words>
  <Characters>8905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2022-01-04T10:35:00Z</dcterms:created>
  <dcterms:modified xsi:type="dcterms:W3CDTF">2022-01-04T10:35:00Z</dcterms:modified>
</cp:coreProperties>
</file>